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E5" w:rsidRPr="00D053E5" w:rsidRDefault="00D053E5" w:rsidP="00D053E5">
      <w:pPr>
        <w:pBdr>
          <w:bottom w:val="single" w:sz="6" w:space="14" w:color="DCDCDC"/>
        </w:pBdr>
        <w:spacing w:before="234" w:after="0" w:line="502" w:lineRule="atLeast"/>
        <w:ind w:firstLine="426"/>
        <w:jc w:val="both"/>
        <w:textAlignment w:val="top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КОНКУРС «ЛЕТО С ПОЛЬЗОЙ»</w:t>
      </w:r>
      <w:bookmarkStart w:id="0" w:name="_GoBack"/>
      <w:bookmarkEnd w:id="0"/>
    </w:p>
    <w:p w:rsidR="00D053E5" w:rsidRPr="00D053E5" w:rsidRDefault="00436897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КСДЮСШОР №10 &quot;Олимп&quot; (Тольятти)." w:history="1">
        <w:proofErr w:type="gramStart"/>
        <w:r w:rsidR="00D053E5" w:rsidRPr="00D053E5">
          <w:rPr>
            <w:rFonts w:ascii="Times New Roman" w:eastAsia="Times New Roman" w:hAnsi="Times New Roman" w:cs="Times New Roman"/>
            <w:sz w:val="28"/>
            <w:szCs w:val="28"/>
          </w:rPr>
          <w:t>Главная</w:t>
        </w:r>
      </w:hyperlink>
      <w:r w:rsidR="00D053E5" w:rsidRPr="00D053E5">
        <w:rPr>
          <w:rFonts w:ascii="Times New Roman" w:eastAsia="Times New Roman" w:hAnsi="Times New Roman" w:cs="Times New Roman"/>
          <w:sz w:val="28"/>
          <w:szCs w:val="28"/>
        </w:rPr>
        <w:t> &gt;</w:t>
      </w:r>
      <w:proofErr w:type="gramEnd"/>
      <w:r w:rsidR="00D053E5" w:rsidRPr="00D053E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053E5" w:rsidRPr="00D053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begin"/>
      </w:r>
      <w:r w:rsidR="00D053E5" w:rsidRPr="00D053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instrText xml:space="preserve"> HYPERLINK "http://tltolimp.ru/ksdyusshor/" \o "ксдюсшор" </w:instrText>
      </w:r>
      <w:r w:rsidR="00D053E5" w:rsidRPr="00D053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  <w:r w:rsidR="00D053E5" w:rsidRPr="00D053E5">
        <w:rPr>
          <w:rFonts w:ascii="Times New Roman" w:eastAsia="Times New Roman" w:hAnsi="Times New Roman" w:cs="Times New Roman"/>
          <w:sz w:val="28"/>
          <w:szCs w:val="28"/>
        </w:rPr>
        <w:t>ксдюсшор</w:t>
      </w:r>
      <w:proofErr w:type="spellEnd"/>
      <w:r w:rsidR="00D053E5" w:rsidRPr="00D053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  <w:r w:rsidR="00D053E5" w:rsidRPr="00D053E5">
        <w:rPr>
          <w:rFonts w:ascii="Times New Roman" w:eastAsia="Times New Roman" w:hAnsi="Times New Roman" w:cs="Times New Roman"/>
          <w:sz w:val="28"/>
          <w:szCs w:val="28"/>
        </w:rPr>
        <w:t> &gt; </w:t>
      </w:r>
      <w:hyperlink r:id="rId6" w:tooltip="новости" w:history="1">
        <w:r w:rsidR="00D053E5" w:rsidRPr="00D053E5">
          <w:rPr>
            <w:rFonts w:ascii="Times New Roman" w:eastAsia="Times New Roman" w:hAnsi="Times New Roman" w:cs="Times New Roman"/>
            <w:sz w:val="28"/>
            <w:szCs w:val="28"/>
          </w:rPr>
          <w:t>новости</w:t>
        </w:r>
      </w:hyperlink>
      <w:r w:rsidR="00D053E5" w:rsidRPr="00D053E5">
        <w:rPr>
          <w:rFonts w:ascii="Times New Roman" w:eastAsia="Times New Roman" w:hAnsi="Times New Roman" w:cs="Times New Roman"/>
          <w:sz w:val="28"/>
          <w:szCs w:val="28"/>
        </w:rPr>
        <w:t> &gt; </w:t>
      </w:r>
      <w:r w:rsidR="00D053E5" w:rsidRPr="00D053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 «Лето с пользой»</w:t>
      </w:r>
    </w:p>
    <w:p w:rsidR="00D053E5" w:rsidRPr="00D053E5" w:rsidRDefault="00D053E5" w:rsidP="00D053E5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В социальных сетях Министерства образования и науки Российской Федерации проходит творческий конкурс «Лето с пользой». К участию приглашаются все желающие в возрасте от 14 до 35 лет, зарегистрированные в социальных сетях «</w:t>
      </w:r>
      <w:proofErr w:type="spellStart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», «Одноклассники», «</w:t>
      </w:r>
      <w:proofErr w:type="spellStart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Фэйсбук</w:t>
      </w:r>
      <w:proofErr w:type="spellEnd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Твиттер</w:t>
      </w:r>
      <w:proofErr w:type="spellEnd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» или «</w:t>
      </w:r>
      <w:proofErr w:type="spellStart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Инстаграм</w:t>
      </w:r>
      <w:proofErr w:type="spellEnd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D053E5" w:rsidRPr="00D053E5" w:rsidRDefault="00D053E5" w:rsidP="00D053E5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Пользователям предлагается рассказать на своей странице о том, как полезно и интересно они провели лето 2017 года, сопроводив сообщение 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ЛетоСПользой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. Тема конкурса: «Лето — как время для саморазвития».</w:t>
      </w:r>
    </w:p>
    <w:p w:rsidR="00D053E5" w:rsidRPr="00D053E5" w:rsidRDefault="00D053E5" w:rsidP="00D053E5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творческого конкурса «Лето с пользой»</w:t>
      </w:r>
    </w:p>
    <w:p w:rsidR="00D053E5" w:rsidRPr="00D053E5" w:rsidRDefault="00D053E5" w:rsidP="00D053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информация.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1.1.      Организатор творческого конкурса: Министерство образования и науки Российской Федерации.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1.2.      Тема творческого конкурса: Лето — как время для саморазвития, участия в профессиональных творческих мероприятиях летней оздоровительной кампании, направлений дополнительного образования, участия аудитории в детских и молодёжных проектах в течение летнего сезона, которые приносят пользу для участника в его саморазвитии, профессиональном развитии, приобретении навыков и знаний.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1.3.      Конкурсной работой является сообщение в социальной сети, соответствующее теме конкурса. Сообщение может сопровождаться фотоматериалами, видеороликами и другими мультимедийными иллюстрирующими материалами, относящимися к теме конкурса, сообщению участника и не нарушающее правил конкурса.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1.4.      Сроки приёма работ на творческий конкурс: с 7 августа по 7 октября 2017 года.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1.5.      Проведение открытого голосования по работам: с 7 августа по 7 октября 2017 года.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1.5.      Проведение оценки работ Конкурсной комиссией (жюри) по работам: с 7 октября по 14 октября 2017 года.</w:t>
      </w:r>
    </w:p>
    <w:p w:rsidR="00D053E5" w:rsidRPr="00D053E5" w:rsidRDefault="00D053E5" w:rsidP="00D053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2.1.      Участником конкурса «Лето с пользой» может стать любой зарегистрированный пользователь или зарегистрированное сообщество (группа) сайтов: vk.com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www.ok.ru («Одноклассники»); www.facebook.com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Фэйсбук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www.twitter.com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Твиттер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www.instagram.com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»). Основная аудитория конкурса — лица в возрасте от 14 до 35 лет.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2.2.      Каждый участник может подать для участия в конкурс до 5 работ.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lastRenderedPageBreak/>
        <w:t>2.3.      Авторские права на фотографии и иные сопровождающие материалы, выставляемые на конкурс, принадлежат участнику конкурса. Размещение работ, сделанных третьими лицами, не допустимо. Размещая фотографии для участия в конкурсе, участники соглашаются с тем, что загруженные ими фотографии могут быть использованы для иллюстрирования публикаций на веб-сайте, официальных сообществ Министерства образования и науки Российской Федерации с обязательным указанием авторства фотографий.</w:t>
      </w:r>
    </w:p>
    <w:p w:rsidR="00D053E5" w:rsidRPr="00D053E5" w:rsidRDefault="00D053E5" w:rsidP="00D053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сопроводительным иллюстрациям.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3.1.      Изображение на иллюстрации должно соответствует теме конкурса и содержанию сообщения.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3.2.      Изображение на иллюстрации не должно нарушать законодательство Российской Федерации.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3.4.      Файлы могут быть обработаны в графических редакторах с целью 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цветокоррекции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 и шумоподавления, но не с целью фотомонтажа.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3.5.      Иллюстрации не должны содержать надписей, не являющихся частью композиции (водяные знаки, подпись автора, дата и время съёмки и др.).</w:t>
      </w:r>
    </w:p>
    <w:p w:rsidR="00D053E5" w:rsidRPr="00D053E5" w:rsidRDefault="00D053E5" w:rsidP="00D053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 работ на конкурс.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4.1.      Фотографии размещаются участником самостоятельно на личной странице или в сообществе (группе) в социальных сетях: vk.com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www.ok.ru («Одноклассники»); www.facebook.com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Фэйсбук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www.twitter.com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Твиттер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www.instagram.com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»). Допускается размещение фотографий в группах и сообществах социальной сети с указанием имени участника и соблюдением условий конкурса. Страницы и сообщества должны быть открытыми в период проведения конкурса.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4.2.      Конкурсные работы, не соответствующие тематике конкурса и требованиям правил, нарушающие законодательство Российской Федерации, отклоняются.</w:t>
      </w:r>
    </w:p>
    <w:p w:rsidR="00D053E5" w:rsidRPr="00D053E5" w:rsidRDefault="00D053E5" w:rsidP="00D053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работ и подведение итогов.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5.1.      Оценка работ происходит в два этапа. I этап — голосование зарегистрированных пользователей социальных сетей. II этап — голосование Конкурсной комиссии (жюри).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5.2       </w:t>
      </w:r>
      <w:proofErr w:type="gramStart"/>
      <w:r w:rsidRPr="00D053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 I этапе конкурсные работы оцениваются зарегистрированными посетителями социальных сетей (сайтов): vk.com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www.ok.ru («Одноклассники»); www.facebook.com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Фэйсбук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www.twitter.com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Твиттер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»); www.instagram.com («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») но принципу голосования за понравившиеся работы и с помощью функции отметки «мне нравится». Участник конкурса вправе привлекать к оценке работ третьих лиц из числа своих друзей путём размещения информации о конкурсе на своей персональной странице в социальной сети.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5.3.      Работы авторов, уличённых в накрутке голосов, снимаются с конкурса перед подведением итогов.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lastRenderedPageBreak/>
        <w:t>5.4       Во II этапе Конкурсная комиссия, состоящая не менее чем из трех человек из числа представителей организатора конкурса, выбирает победителя среди конкурсных работ, набравших в I этапе наибольшее число голосов, преодолев показатель V. Показатель V равен 50 голосам — отметкам «Мне нравится» и аналогичным им в зависимости от социальной сети. Конкурсная комиссия определяет победителя, оценивая конкурсные работы по следующим критериям: соответствие содержания конкурсной работы тематике конкурса, выразительность работы, творческий подход к раскрытию темы.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5.5.      Апелляция результатов конкурса не предусмотрена.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5.6.      5 (пять) работ, выбранные Конкурсной комиссией, признаются работами-победителями.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5.7.      Организатор конкурса оставляет за собой право увеличить срок приёма работ на конкурс и проведение открытого голосования.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>5.8.      Организатор конкурса оставляет за собой право расширения числа победителей в зависимости от общего числа участников конкурса.</w:t>
      </w:r>
    </w:p>
    <w:p w:rsidR="00D053E5" w:rsidRPr="00D053E5" w:rsidRDefault="00D053E5" w:rsidP="00D053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победителей.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6.1       Призовой фонд составляют </w:t>
      </w:r>
      <w:proofErr w:type="spellStart"/>
      <w:r w:rsidRPr="00D053E5">
        <w:rPr>
          <w:rFonts w:ascii="Times New Roman" w:eastAsia="Times New Roman" w:hAnsi="Times New Roman" w:cs="Times New Roman"/>
          <w:sz w:val="28"/>
          <w:szCs w:val="28"/>
        </w:rPr>
        <w:t>экшн</w:t>
      </w:r>
      <w:proofErr w:type="spellEnd"/>
      <w:r w:rsidRPr="00D053E5">
        <w:rPr>
          <w:rFonts w:ascii="Times New Roman" w:eastAsia="Times New Roman" w:hAnsi="Times New Roman" w:cs="Times New Roman"/>
          <w:sz w:val="28"/>
          <w:szCs w:val="28"/>
        </w:rPr>
        <w:t>-камеры в количестве 5 (пяти) штук.</w:t>
      </w:r>
    </w:p>
    <w:p w:rsidR="00D053E5" w:rsidRPr="00D053E5" w:rsidRDefault="00D053E5" w:rsidP="00D053E5">
      <w:pPr>
        <w:shd w:val="clear" w:color="auto" w:fill="FFFFFF"/>
        <w:spacing w:after="167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6.2       </w:t>
      </w:r>
      <w:proofErr w:type="gramStart"/>
      <w:r w:rsidRPr="00D053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53E5">
        <w:rPr>
          <w:rFonts w:ascii="Times New Roman" w:eastAsia="Times New Roman" w:hAnsi="Times New Roman" w:cs="Times New Roman"/>
          <w:sz w:val="28"/>
          <w:szCs w:val="28"/>
        </w:rPr>
        <w:t xml:space="preserve"> случае расширения числа победителей, призы определяются организатором конкурса отдельно.</w:t>
      </w:r>
    </w:p>
    <w:p w:rsidR="00330D61" w:rsidRPr="00D053E5" w:rsidRDefault="00330D61" w:rsidP="00D053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30D61" w:rsidRPr="00D053E5" w:rsidSect="00D053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6EF"/>
    <w:multiLevelType w:val="multilevel"/>
    <w:tmpl w:val="546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C37BA"/>
    <w:multiLevelType w:val="multilevel"/>
    <w:tmpl w:val="14D6C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D650E"/>
    <w:multiLevelType w:val="multilevel"/>
    <w:tmpl w:val="4A6A5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D714D"/>
    <w:multiLevelType w:val="multilevel"/>
    <w:tmpl w:val="EB689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13248"/>
    <w:multiLevelType w:val="multilevel"/>
    <w:tmpl w:val="78A25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10F67"/>
    <w:multiLevelType w:val="multilevel"/>
    <w:tmpl w:val="2570A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3E5"/>
    <w:rsid w:val="00330D61"/>
    <w:rsid w:val="00436897"/>
    <w:rsid w:val="00D0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70607-5B37-40C3-8065-C6E89BEB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5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3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3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53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tolimp.ru/ksdyusshor/novosti-ksdyusshor/" TargetMode="External"/><Relationship Id="rId5" Type="http://schemas.openxmlformats.org/officeDocument/2006/relationships/hyperlink" Target="http://tltoli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Татьяна</cp:lastModifiedBy>
  <cp:revision>5</cp:revision>
  <dcterms:created xsi:type="dcterms:W3CDTF">2017-09-22T10:50:00Z</dcterms:created>
  <dcterms:modified xsi:type="dcterms:W3CDTF">2017-09-22T15:38:00Z</dcterms:modified>
</cp:coreProperties>
</file>