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3A" w:rsidRDefault="0033013A"/>
    <w:p w:rsidR="00FC18F2" w:rsidRDefault="00FC18F2"/>
    <w:p w:rsidR="00FC18F2" w:rsidRPr="00FC18F2" w:rsidRDefault="00FC18F2" w:rsidP="00FC18F2">
      <w:pPr>
        <w:pStyle w:val="1"/>
        <w:pBdr>
          <w:bottom w:val="single" w:sz="12" w:space="0" w:color="DCE5F1"/>
        </w:pBdr>
        <w:spacing w:before="150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>
        <w:rPr>
          <w:rFonts w:ascii="Arial" w:hAnsi="Arial" w:cs="Arial"/>
          <w:color w:val="303030"/>
          <w:sz w:val="30"/>
          <w:szCs w:val="30"/>
        </w:rPr>
        <w:t xml:space="preserve">Конструкция </w:t>
      </w:r>
      <w:proofErr w:type="spellStart"/>
      <w:r>
        <w:rPr>
          <w:rFonts w:ascii="Arial" w:hAnsi="Arial" w:cs="Arial"/>
          <w:color w:val="303030"/>
          <w:sz w:val="30"/>
          <w:szCs w:val="30"/>
        </w:rPr>
        <w:t>Used</w:t>
      </w:r>
      <w:proofErr w:type="spellEnd"/>
      <w:r>
        <w:rPr>
          <w:rFonts w:ascii="Arial" w:hAnsi="Arial" w:cs="Arial"/>
          <w:color w:val="30303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03030"/>
          <w:sz w:val="30"/>
          <w:szCs w:val="30"/>
        </w:rPr>
        <w:t>To</w:t>
      </w:r>
      <w:proofErr w:type="spellEnd"/>
      <w:r>
        <w:rPr>
          <w:rFonts w:ascii="Arial" w:hAnsi="Arial" w:cs="Arial"/>
          <w:color w:val="303030"/>
          <w:sz w:val="30"/>
          <w:szCs w:val="30"/>
        </w:rPr>
        <w:t xml:space="preserve"> и глагол </w:t>
      </w:r>
      <w:proofErr w:type="spellStart"/>
      <w:r>
        <w:rPr>
          <w:rFonts w:ascii="Arial" w:hAnsi="Arial" w:cs="Arial"/>
          <w:color w:val="303030"/>
          <w:sz w:val="30"/>
          <w:szCs w:val="30"/>
        </w:rPr>
        <w:t>Would</w:t>
      </w:r>
      <w:proofErr w:type="spellEnd"/>
      <w:r>
        <w:rPr>
          <w:rFonts w:ascii="Arial" w:hAnsi="Arial" w:cs="Arial"/>
          <w:color w:val="303030"/>
          <w:sz w:val="30"/>
          <w:szCs w:val="30"/>
        </w:rPr>
        <w:t xml:space="preserve"> </w:t>
      </w:r>
      <w:r>
        <w:rPr>
          <w:rFonts w:ascii="Arial" w:hAnsi="Arial" w:cs="Arial"/>
          <w:color w:val="303030"/>
          <w:sz w:val="30"/>
          <w:szCs w:val="30"/>
        </w:rPr>
        <w:t>2016</w:t>
      </w:r>
    </w:p>
    <w:p w:rsidR="00FC18F2" w:rsidRPr="00FC18F2" w:rsidRDefault="00FC18F2" w:rsidP="00FC18F2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</w:pPr>
      <w:bookmarkStart w:id="0" w:name="_GoBack"/>
      <w:bookmarkEnd w:id="0"/>
      <w:r w:rsidRPr="00FC18F2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 xml:space="preserve">Способ образования </w:t>
      </w:r>
      <w:proofErr w:type="spellStart"/>
      <w:r w:rsidRPr="00FC18F2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>Used</w:t>
      </w:r>
      <w:proofErr w:type="spellEnd"/>
      <w:r w:rsidRPr="00FC18F2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 xml:space="preserve"> </w:t>
      </w:r>
      <w:proofErr w:type="spellStart"/>
      <w:r w:rsidRPr="00FC18F2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>To</w:t>
      </w:r>
      <w:proofErr w:type="spellEnd"/>
    </w:p>
    <w:p w:rsidR="00FC18F2" w:rsidRPr="00FC18F2" w:rsidRDefault="00FC18F2" w:rsidP="00FC18F2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proofErr w:type="spellStart"/>
      <w:r w:rsidRPr="00FC18F2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t>used</w:t>
      </w:r>
      <w:proofErr w:type="spellEnd"/>
      <w:r w:rsidRPr="00FC18F2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t xml:space="preserve"> </w:t>
      </w:r>
      <w:proofErr w:type="spellStart"/>
      <w:r w:rsidRPr="00FC18F2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t>to</w:t>
      </w:r>
      <w:proofErr w:type="spellEnd"/>
      <w:r w:rsidRPr="00FC18F2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t xml:space="preserve"> + I форма глагола</w:t>
      </w:r>
    </w:p>
    <w:p w:rsidR="00FC18F2" w:rsidRPr="00FC18F2" w:rsidRDefault="00FC18F2" w:rsidP="00FC18F2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20"/>
          <w:szCs w:val="20"/>
          <w:lang w:eastAsia="ru-RU"/>
        </w:rPr>
      </w:pP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Например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: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  <w:t>I </w:t>
      </w:r>
      <w:r w:rsidRPr="00FC18F2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used to go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to the beach every day.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FC18F2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Раньше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я каждый день </w:t>
      </w:r>
      <w:r w:rsidRPr="00FC18F2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ходил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на пляж.</w:t>
      </w:r>
    </w:p>
    <w:p w:rsidR="00FC18F2" w:rsidRPr="00FC18F2" w:rsidRDefault="00FC18F2" w:rsidP="00FC18F2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Конструкцию "</w:t>
      </w:r>
      <w:proofErr w:type="spellStart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used</w:t>
      </w:r>
      <w:proofErr w:type="spellEnd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</w:t>
      </w:r>
      <w:proofErr w:type="spellStart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to</w:t>
      </w:r>
      <w:proofErr w:type="spellEnd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" нежелательно использовать в вопросительных и отрицательных предложениях, но, иногда, в разговорном английском, такое употребление встречается. Тем не менее, в вопросительных и отрицательных предложениях лучше использовать </w:t>
      </w:r>
      <w:proofErr w:type="spellStart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Simple</w:t>
      </w:r>
      <w:proofErr w:type="spellEnd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</w:t>
      </w:r>
      <w:proofErr w:type="spellStart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Past</w:t>
      </w:r>
      <w:proofErr w:type="spellEnd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.</w:t>
      </w:r>
    </w:p>
    <w:p w:rsidR="00FC18F2" w:rsidRPr="00FC18F2" w:rsidRDefault="00FC18F2" w:rsidP="00FC18F2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</w:pPr>
      <w:r w:rsidRPr="00FC18F2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 xml:space="preserve">Употребление </w:t>
      </w:r>
      <w:proofErr w:type="spellStart"/>
      <w:r w:rsidRPr="00FC18F2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>Used</w:t>
      </w:r>
      <w:proofErr w:type="spellEnd"/>
      <w:r w:rsidRPr="00FC18F2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 xml:space="preserve"> </w:t>
      </w:r>
      <w:proofErr w:type="spellStart"/>
      <w:r w:rsidRPr="00FC18F2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>To</w:t>
      </w:r>
      <w:proofErr w:type="spellEnd"/>
    </w:p>
    <w:p w:rsidR="00FC18F2" w:rsidRPr="00FC18F2" w:rsidRDefault="00FC18F2" w:rsidP="00FC18F2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FC18F2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t>Действие, часто происходившее в прошлом</w:t>
      </w:r>
    </w:p>
    <w:p w:rsidR="00FC18F2" w:rsidRPr="00FC18F2" w:rsidRDefault="00FC18F2" w:rsidP="00FC18F2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"</w:t>
      </w:r>
      <w:proofErr w:type="spellStart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Used</w:t>
      </w:r>
      <w:proofErr w:type="spellEnd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</w:t>
      </w:r>
      <w:proofErr w:type="spellStart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to</w:t>
      </w:r>
      <w:proofErr w:type="spellEnd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" употребляется для описания действий, которые раньше происходили довольно часто, а сейчас не происходят вовсе. При переводе на русский язык часто добавляются слова "раньше", "прежде", и т.п.</w:t>
      </w:r>
    </w:p>
    <w:p w:rsidR="00FC18F2" w:rsidRPr="00FC18F2" w:rsidRDefault="00FC18F2" w:rsidP="00FC18F2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20"/>
          <w:szCs w:val="20"/>
          <w:lang w:eastAsia="ru-RU"/>
        </w:rPr>
      </w:pP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Например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: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  <w:t>Jerry </w:t>
      </w:r>
      <w:r w:rsidRPr="00FC18F2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used to study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English.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Джерри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</w:t>
      </w:r>
      <w:r w:rsidRPr="00FC18F2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раньше</w:t>
      </w:r>
      <w:r w:rsidRPr="00FC18F2">
        <w:rPr>
          <w:rFonts w:ascii="Arial" w:eastAsia="Times New Roman" w:hAnsi="Arial" w:cs="Arial"/>
          <w:i/>
          <w:iCs/>
          <w:color w:val="175417"/>
          <w:sz w:val="20"/>
          <w:szCs w:val="20"/>
          <w:lang w:val="en-GB" w:eastAsia="ru-RU"/>
        </w:rPr>
        <w:t xml:space="preserve"> </w:t>
      </w:r>
      <w:r w:rsidRPr="00FC18F2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изучал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английский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.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  <w:t>Sam and Mary </w:t>
      </w:r>
      <w:r w:rsidRPr="00FC18F2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used to go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to Mexico in the summer.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Сэм и Мэри </w:t>
      </w:r>
      <w:r w:rsidRPr="00FC18F2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раньше часто ездили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в Мексику летом.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  <w:t>I </w:t>
      </w:r>
      <w:proofErr w:type="spellStart"/>
      <w:r w:rsidRPr="00FC18F2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>used</w:t>
      </w:r>
      <w:proofErr w:type="spellEnd"/>
      <w:r w:rsidRPr="00FC18F2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 xml:space="preserve"> </w:t>
      </w:r>
      <w:proofErr w:type="spellStart"/>
      <w:r w:rsidRPr="00FC18F2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>to</w:t>
      </w:r>
      <w:proofErr w:type="spellEnd"/>
      <w:r w:rsidRPr="00FC18F2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 xml:space="preserve"> </w:t>
      </w:r>
      <w:proofErr w:type="spellStart"/>
      <w:r w:rsidRPr="00FC18F2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>start</w:t>
      </w:r>
      <w:proofErr w:type="spellEnd"/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</w:t>
      </w:r>
      <w:proofErr w:type="spellStart"/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work</w:t>
      </w:r>
      <w:proofErr w:type="spellEnd"/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 </w:t>
      </w:r>
      <w:proofErr w:type="spellStart"/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at</w:t>
      </w:r>
      <w:proofErr w:type="spellEnd"/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 9 </w:t>
      </w:r>
      <w:proofErr w:type="spellStart"/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o'clock</w:t>
      </w:r>
      <w:proofErr w:type="spellEnd"/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.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r w:rsidRPr="00FC18F2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Раньше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я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</w:t>
      </w:r>
      <w:r w:rsidRPr="00FC18F2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начинал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работать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 xml:space="preserve"> 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в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 xml:space="preserve"> 9 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часов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.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  <w:t>Christine </w:t>
      </w:r>
      <w:r w:rsidRPr="00FC18F2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used to eat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meat, but now she is a vegetarian.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FC18F2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Раньше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Кристина </w:t>
      </w:r>
      <w:r w:rsidRPr="00FC18F2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ела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мясо, а теперь она вегетарианка.</w:t>
      </w:r>
    </w:p>
    <w:p w:rsidR="00FC18F2" w:rsidRPr="00FC18F2" w:rsidRDefault="00FC18F2" w:rsidP="00FC18F2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FC18F2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t>Отдельные факты или общие положения в прошлом</w:t>
      </w:r>
    </w:p>
    <w:p w:rsidR="00FC18F2" w:rsidRPr="00FC18F2" w:rsidRDefault="00FC18F2" w:rsidP="00FC18F2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"</w:t>
      </w:r>
      <w:proofErr w:type="spellStart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Used</w:t>
      </w:r>
      <w:proofErr w:type="spellEnd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</w:t>
      </w:r>
      <w:proofErr w:type="spellStart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to</w:t>
      </w:r>
      <w:proofErr w:type="spellEnd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" может использоваться для описания отдельных фактов или общих положений, которые раньше являлись истинными, но больше не являются таковыми. При переводе на русский язык также часто добавляются слова "раньше", "прежде", и т.п.</w:t>
      </w:r>
    </w:p>
    <w:p w:rsidR="00FC18F2" w:rsidRPr="00FC18F2" w:rsidRDefault="00FC18F2" w:rsidP="00FC18F2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20"/>
          <w:szCs w:val="20"/>
          <w:lang w:eastAsia="ru-RU"/>
        </w:rPr>
      </w:pP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Например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: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  <w:t>I </w:t>
      </w:r>
      <w:r w:rsidRPr="00FC18F2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used to live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in Paris.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FC18F2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Раньше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я </w:t>
      </w:r>
      <w:r w:rsidRPr="00FC18F2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жил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в Париже.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Sarah </w:t>
      </w:r>
      <w:r w:rsidRPr="00FC18F2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used to be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fat, but now she is thin.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FC18F2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Раньше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Сара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</w:t>
      </w:r>
      <w:r w:rsidRPr="00FC18F2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была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толстой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 xml:space="preserve">, 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но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 xml:space="preserve"> 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сейчас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 xml:space="preserve"> 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она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 xml:space="preserve"> 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худая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.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lastRenderedPageBreak/>
        <w:t>George </w:t>
      </w:r>
      <w:r w:rsidRPr="00FC18F2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used to be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the best student in class, but now Lena is the best.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FC18F2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Раньше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Джордж </w:t>
      </w:r>
      <w:r w:rsidRPr="00FC18F2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был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лучшим учеником в классе, но теперь лучшая Лена.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Oranges </w:t>
      </w:r>
      <w:r w:rsidRPr="00FC18F2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used to cost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very little in Florida, but now they are quite expensive.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FC18F2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Раньше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апельсины во Флориде </w:t>
      </w:r>
      <w:r w:rsidRPr="00FC18F2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стоили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очень дешево, но теперь они очень дорогие.</w:t>
      </w:r>
    </w:p>
    <w:p w:rsidR="00FC18F2" w:rsidRPr="00FC18F2" w:rsidRDefault="00FC18F2" w:rsidP="00FC18F2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</w:pPr>
      <w:proofErr w:type="spellStart"/>
      <w:r w:rsidRPr="00FC18F2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>Used</w:t>
      </w:r>
      <w:proofErr w:type="spellEnd"/>
      <w:r w:rsidRPr="00FC18F2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 xml:space="preserve"> </w:t>
      </w:r>
      <w:proofErr w:type="spellStart"/>
      <w:r w:rsidRPr="00FC18F2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>To</w:t>
      </w:r>
      <w:proofErr w:type="spellEnd"/>
      <w:r w:rsidRPr="00FC18F2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 xml:space="preserve"> или </w:t>
      </w:r>
      <w:proofErr w:type="spellStart"/>
      <w:r w:rsidRPr="00FC18F2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>Simple</w:t>
      </w:r>
      <w:proofErr w:type="spellEnd"/>
      <w:r w:rsidRPr="00FC18F2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 xml:space="preserve"> </w:t>
      </w:r>
      <w:proofErr w:type="spellStart"/>
      <w:r w:rsidRPr="00FC18F2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>Past</w:t>
      </w:r>
      <w:proofErr w:type="spellEnd"/>
    </w:p>
    <w:p w:rsidR="00FC18F2" w:rsidRPr="00FC18F2" w:rsidRDefault="00FC18F2" w:rsidP="00FC18F2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И "</w:t>
      </w:r>
      <w:proofErr w:type="spellStart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used</w:t>
      </w:r>
      <w:proofErr w:type="spellEnd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</w:t>
      </w:r>
      <w:proofErr w:type="spellStart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to</w:t>
      </w:r>
      <w:proofErr w:type="spellEnd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", и </w:t>
      </w:r>
      <w:proofErr w:type="spellStart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Simple</w:t>
      </w:r>
      <w:proofErr w:type="spellEnd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</w:t>
      </w:r>
      <w:proofErr w:type="spellStart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Past</w:t>
      </w:r>
      <w:proofErr w:type="spellEnd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может использоваться для описания повторяющихся событий в прошлом, отдельных фактов, которые больше не являются истинными. Однако "</w:t>
      </w:r>
      <w:proofErr w:type="spellStart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used</w:t>
      </w:r>
      <w:proofErr w:type="spellEnd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</w:t>
      </w:r>
      <w:proofErr w:type="spellStart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to</w:t>
      </w:r>
      <w:proofErr w:type="spellEnd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" предпочитается, когда в утвердительных предложениях подчеркивается повторяемость действий в прошлом. Однако</w:t>
      </w:r>
      <w:proofErr w:type="gramStart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,</w:t>
      </w:r>
      <w:proofErr w:type="gramEnd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в вопросительных и отрицательных предложениях предпочитается </w:t>
      </w:r>
      <w:proofErr w:type="spellStart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Simple</w:t>
      </w:r>
      <w:proofErr w:type="spellEnd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</w:t>
      </w:r>
      <w:proofErr w:type="spellStart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Past</w:t>
      </w:r>
      <w:proofErr w:type="spellEnd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.</w:t>
      </w:r>
    </w:p>
    <w:p w:rsidR="00FC18F2" w:rsidRPr="00FC18F2" w:rsidRDefault="00FC18F2" w:rsidP="00FC18F2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20"/>
          <w:szCs w:val="20"/>
          <w:lang w:eastAsia="ru-RU"/>
        </w:rPr>
      </w:pP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Например: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proofErr w:type="spellStart"/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You</w:t>
      </w:r>
      <w:proofErr w:type="spellEnd"/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</w:t>
      </w:r>
      <w:proofErr w:type="spellStart"/>
      <w:r w:rsidRPr="00FC18F2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>used</w:t>
      </w:r>
      <w:proofErr w:type="spellEnd"/>
      <w:r w:rsidRPr="00FC18F2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 xml:space="preserve"> </w:t>
      </w:r>
      <w:proofErr w:type="spellStart"/>
      <w:r w:rsidRPr="00FC18F2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>to</w:t>
      </w:r>
      <w:proofErr w:type="spellEnd"/>
      <w:r w:rsidRPr="00FC18F2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 xml:space="preserve"> </w:t>
      </w:r>
      <w:proofErr w:type="spellStart"/>
      <w:r w:rsidRPr="00FC18F2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>play</w:t>
      </w:r>
      <w:proofErr w:type="spellEnd"/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</w:t>
      </w:r>
      <w:proofErr w:type="spellStart"/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the</w:t>
      </w:r>
      <w:proofErr w:type="spellEnd"/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 </w:t>
      </w:r>
      <w:proofErr w:type="spellStart"/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piano</w:t>
      </w:r>
      <w:proofErr w:type="spellEnd"/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.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r w:rsidRPr="00FC18F2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Раньше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ты </w:t>
      </w:r>
      <w:r w:rsidRPr="00FC18F2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играл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на пианино.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r w:rsidRPr="00FC18F2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Did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you </w:t>
      </w:r>
      <w:r w:rsidRPr="00FC18F2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play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the piano when you were young?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Ты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 xml:space="preserve"> 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в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 xml:space="preserve"> 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детстве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</w:t>
      </w:r>
      <w:r w:rsidRPr="00FC18F2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играл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на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 xml:space="preserve"> 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пианино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?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  <w:t>You </w:t>
      </w:r>
      <w:r w:rsidRPr="00FC18F2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did not play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the piano when you were young.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В детстве ты </w:t>
      </w:r>
      <w:r w:rsidRPr="00FC18F2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не играл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на пианино.</w:t>
      </w:r>
    </w:p>
    <w:p w:rsidR="00FC18F2" w:rsidRPr="00FC18F2" w:rsidRDefault="00FC18F2" w:rsidP="00FC18F2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</w:pPr>
      <w:r w:rsidRPr="00FC18F2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 xml:space="preserve">Вопросительные и отрицательные предложения с использованием </w:t>
      </w:r>
      <w:proofErr w:type="spellStart"/>
      <w:r w:rsidRPr="00FC18F2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>Used</w:t>
      </w:r>
      <w:proofErr w:type="spellEnd"/>
      <w:r w:rsidRPr="00FC18F2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 xml:space="preserve"> </w:t>
      </w:r>
      <w:proofErr w:type="spellStart"/>
      <w:r w:rsidRPr="00FC18F2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>To</w:t>
      </w:r>
      <w:proofErr w:type="spellEnd"/>
    </w:p>
    <w:p w:rsidR="00FC18F2" w:rsidRPr="00FC18F2" w:rsidRDefault="00FC18F2" w:rsidP="00FC18F2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Как было сказано выше, употребление "</w:t>
      </w:r>
      <w:proofErr w:type="spellStart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used</w:t>
      </w:r>
      <w:proofErr w:type="spellEnd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</w:t>
      </w:r>
      <w:proofErr w:type="spellStart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to</w:t>
      </w:r>
      <w:proofErr w:type="spellEnd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" в вопросительных и отрицательных предложениях нежелательно. Однако иногда такое употребление все же встречается.</w:t>
      </w:r>
    </w:p>
    <w:p w:rsidR="00FC18F2" w:rsidRPr="00FC18F2" w:rsidRDefault="00FC18F2" w:rsidP="00FC18F2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В вопросах глагол </w:t>
      </w:r>
      <w:proofErr w:type="spellStart"/>
      <w:r w:rsidRPr="00FC18F2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t>used</w:t>
      </w:r>
      <w:proofErr w:type="spellEnd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выступает как обычный глагол, и вопрос строится как обычный общий вопрос.</w:t>
      </w:r>
    </w:p>
    <w:p w:rsidR="00FC18F2" w:rsidRPr="00FC18F2" w:rsidRDefault="00FC18F2" w:rsidP="00FC18F2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20"/>
          <w:szCs w:val="20"/>
          <w:lang w:eastAsia="ru-RU"/>
        </w:rPr>
      </w:pP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Например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: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FC18F2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Did you use to watch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Mickey Mouse?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FC18F2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Ты раньше смотрел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Микки Мауса?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proofErr w:type="spellStart"/>
      <w:r w:rsidRPr="00FC18F2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>Did</w:t>
      </w:r>
      <w:proofErr w:type="spellEnd"/>
      <w:r w:rsidRPr="00FC18F2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 xml:space="preserve"> </w:t>
      </w:r>
      <w:proofErr w:type="spellStart"/>
      <w:r w:rsidRPr="00FC18F2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>you</w:t>
      </w:r>
      <w:proofErr w:type="spellEnd"/>
      <w:r w:rsidRPr="00FC18F2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 xml:space="preserve"> </w:t>
      </w:r>
      <w:proofErr w:type="spellStart"/>
      <w:r w:rsidRPr="00FC18F2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>use</w:t>
      </w:r>
      <w:proofErr w:type="spellEnd"/>
      <w:r w:rsidRPr="00FC18F2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 xml:space="preserve"> </w:t>
      </w:r>
      <w:proofErr w:type="spellStart"/>
      <w:r w:rsidRPr="00FC18F2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>to</w:t>
      </w:r>
      <w:proofErr w:type="spellEnd"/>
      <w:r w:rsidRPr="00FC18F2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 xml:space="preserve"> </w:t>
      </w:r>
      <w:proofErr w:type="spellStart"/>
      <w:r w:rsidRPr="00FC18F2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>like</w:t>
      </w:r>
      <w:proofErr w:type="spellEnd"/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</w:t>
      </w:r>
      <w:proofErr w:type="spellStart"/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school</w:t>
      </w:r>
      <w:proofErr w:type="spellEnd"/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?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r w:rsidRPr="00FC18F2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Тебе нравилось учиться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в школе?</w:t>
      </w:r>
    </w:p>
    <w:p w:rsidR="00FC18F2" w:rsidRPr="00FC18F2" w:rsidRDefault="00FC18F2" w:rsidP="00FC18F2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Аналогично, отрицательное предложение с глаголом </w:t>
      </w:r>
      <w:proofErr w:type="spellStart"/>
      <w:r w:rsidRPr="00FC18F2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t>used</w:t>
      </w:r>
      <w:proofErr w:type="spellEnd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строится обычным образом.</w:t>
      </w:r>
    </w:p>
    <w:p w:rsidR="00FC18F2" w:rsidRPr="00FC18F2" w:rsidRDefault="00FC18F2" w:rsidP="00FC18F2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20"/>
          <w:szCs w:val="20"/>
          <w:lang w:eastAsia="ru-RU"/>
        </w:rPr>
      </w:pP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Например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: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  <w:t>I </w:t>
      </w:r>
      <w:r w:rsidRPr="00FC18F2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didn't use to watch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Mickey Mouse.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Я </w:t>
      </w:r>
      <w:r w:rsidRPr="00FC18F2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раньше не смотрел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Микки Мауса.</w:t>
      </w:r>
    </w:p>
    <w:p w:rsidR="00FC18F2" w:rsidRPr="00FC18F2" w:rsidRDefault="00FC18F2" w:rsidP="00FC18F2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val="en-GB" w:eastAsia="ru-RU"/>
        </w:rPr>
      </w:pPr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Также</w:t>
      </w:r>
      <w:r w:rsidRPr="00FC18F2">
        <w:rPr>
          <w:rFonts w:ascii="Arial" w:eastAsia="Times New Roman" w:hAnsi="Arial" w:cs="Arial"/>
          <w:color w:val="303030"/>
          <w:sz w:val="20"/>
          <w:szCs w:val="20"/>
          <w:lang w:val="en-GB" w:eastAsia="ru-RU"/>
        </w:rPr>
        <w:t xml:space="preserve"> </w:t>
      </w:r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возможна</w:t>
      </w:r>
      <w:r w:rsidRPr="00FC18F2">
        <w:rPr>
          <w:rFonts w:ascii="Arial" w:eastAsia="Times New Roman" w:hAnsi="Arial" w:cs="Arial"/>
          <w:color w:val="303030"/>
          <w:sz w:val="20"/>
          <w:szCs w:val="20"/>
          <w:lang w:val="en-GB" w:eastAsia="ru-RU"/>
        </w:rPr>
        <w:t xml:space="preserve"> </w:t>
      </w:r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следующая</w:t>
      </w:r>
      <w:r w:rsidRPr="00FC18F2">
        <w:rPr>
          <w:rFonts w:ascii="Arial" w:eastAsia="Times New Roman" w:hAnsi="Arial" w:cs="Arial"/>
          <w:color w:val="303030"/>
          <w:sz w:val="20"/>
          <w:szCs w:val="20"/>
          <w:lang w:val="en-GB" w:eastAsia="ru-RU"/>
        </w:rPr>
        <w:t xml:space="preserve"> </w:t>
      </w:r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форма</w:t>
      </w:r>
      <w:r w:rsidRPr="00FC18F2">
        <w:rPr>
          <w:rFonts w:ascii="Arial" w:eastAsia="Times New Roman" w:hAnsi="Arial" w:cs="Arial"/>
          <w:color w:val="303030"/>
          <w:sz w:val="20"/>
          <w:szCs w:val="20"/>
          <w:lang w:val="en-GB" w:eastAsia="ru-RU"/>
        </w:rPr>
        <w:t>:</w:t>
      </w:r>
    </w:p>
    <w:p w:rsidR="00FC18F2" w:rsidRPr="00FC18F2" w:rsidRDefault="00FC18F2" w:rsidP="00FC18F2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</w:pP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I </w:t>
      </w:r>
      <w:r w:rsidRPr="00FC18F2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used not to watch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Mickey Mouse.</w:t>
      </w:r>
    </w:p>
    <w:p w:rsidR="00FC18F2" w:rsidRPr="00FC18F2" w:rsidRDefault="00FC18F2" w:rsidP="00FC18F2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</w:pPr>
      <w:r w:rsidRPr="00FC18F2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 xml:space="preserve">Глагол </w:t>
      </w:r>
      <w:proofErr w:type="spellStart"/>
      <w:r w:rsidRPr="00FC18F2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>Would</w:t>
      </w:r>
      <w:proofErr w:type="spellEnd"/>
    </w:p>
    <w:p w:rsidR="00FC18F2" w:rsidRPr="00FC18F2" w:rsidRDefault="00FC18F2" w:rsidP="00FC18F2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lastRenderedPageBreak/>
        <w:t>Как и конструкция "</w:t>
      </w:r>
      <w:proofErr w:type="spellStart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used</w:t>
      </w:r>
      <w:proofErr w:type="spellEnd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</w:t>
      </w:r>
      <w:proofErr w:type="spellStart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to</w:t>
      </w:r>
      <w:proofErr w:type="spellEnd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", глагол </w:t>
      </w:r>
      <w:proofErr w:type="spellStart"/>
      <w:r w:rsidRPr="00FC18F2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t>would</w:t>
      </w:r>
      <w:proofErr w:type="spellEnd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может использоваться для выражения повторяющихся действий в прошлом.</w:t>
      </w:r>
    </w:p>
    <w:p w:rsidR="00FC18F2" w:rsidRPr="00FC18F2" w:rsidRDefault="00FC18F2" w:rsidP="00FC18F2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В некоторых случаях </w:t>
      </w:r>
      <w:proofErr w:type="spellStart"/>
      <w:r w:rsidRPr="00FC18F2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t>would</w:t>
      </w:r>
      <w:proofErr w:type="spellEnd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 полностью </w:t>
      </w:r>
      <w:proofErr w:type="gramStart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аналогичен</w:t>
      </w:r>
      <w:proofErr w:type="gramEnd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"</w:t>
      </w:r>
      <w:proofErr w:type="spellStart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used</w:t>
      </w:r>
      <w:proofErr w:type="spellEnd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</w:t>
      </w:r>
      <w:proofErr w:type="spellStart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to</w:t>
      </w:r>
      <w:proofErr w:type="spellEnd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".</w:t>
      </w:r>
    </w:p>
    <w:p w:rsidR="00FC18F2" w:rsidRPr="00FC18F2" w:rsidRDefault="00FC18F2" w:rsidP="00FC18F2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20"/>
          <w:szCs w:val="20"/>
          <w:lang w:eastAsia="ru-RU"/>
        </w:rPr>
      </w:pP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Например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: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  <w:t>I </w:t>
      </w:r>
      <w:r w:rsidRPr="00FC18F2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used to go swimming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twice a week. – I </w:t>
      </w:r>
      <w:r w:rsidRPr="00FC18F2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would go swimming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twice a week.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Я </w:t>
      </w:r>
      <w:r w:rsidRPr="00FC18F2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раньше ходил плавать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два раза в неделю.</w:t>
      </w:r>
    </w:p>
    <w:p w:rsidR="00FC18F2" w:rsidRPr="00FC18F2" w:rsidRDefault="00FC18F2" w:rsidP="00FC18F2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Однако в большинстве случаев, </w:t>
      </w:r>
      <w:proofErr w:type="spellStart"/>
      <w:r w:rsidRPr="00FC18F2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t>would</w:t>
      </w:r>
      <w:proofErr w:type="spellEnd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, в отличие от "</w:t>
      </w:r>
      <w:proofErr w:type="spellStart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used</w:t>
      </w:r>
      <w:proofErr w:type="spellEnd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</w:t>
      </w:r>
      <w:proofErr w:type="spellStart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to</w:t>
      </w:r>
      <w:proofErr w:type="spellEnd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", обозначает действия, происходившие время от времени, без противопоставления его настоящему моменту. При таком употреблении </w:t>
      </w:r>
      <w:proofErr w:type="spellStart"/>
      <w:r w:rsidRPr="00FC18F2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t>would</w:t>
      </w:r>
      <w:proofErr w:type="spellEnd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используется с указателями времени, когда происходило действие. На русский язык </w:t>
      </w:r>
      <w:proofErr w:type="spellStart"/>
      <w:r w:rsidRPr="00FC18F2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t>would</w:t>
      </w:r>
      <w:proofErr w:type="spellEnd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переводится со словами "бывало", "раньше".</w:t>
      </w:r>
    </w:p>
    <w:p w:rsidR="00FC18F2" w:rsidRPr="00FC18F2" w:rsidRDefault="00FC18F2" w:rsidP="00FC18F2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20"/>
          <w:szCs w:val="20"/>
          <w:lang w:eastAsia="ru-RU"/>
        </w:rPr>
      </w:pP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Например: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proofErr w:type="spellStart"/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When</w:t>
      </w:r>
      <w:proofErr w:type="spellEnd"/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 I </w:t>
      </w:r>
      <w:proofErr w:type="spellStart"/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was</w:t>
      </w:r>
      <w:proofErr w:type="spellEnd"/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 </w:t>
      </w:r>
      <w:proofErr w:type="spellStart"/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young</w:t>
      </w:r>
      <w:proofErr w:type="spellEnd"/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, I </w:t>
      </w:r>
      <w:proofErr w:type="spellStart"/>
      <w:r w:rsidRPr="00FC18F2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>would</w:t>
      </w:r>
      <w:proofErr w:type="spellEnd"/>
      <w:r w:rsidRPr="00FC18F2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 xml:space="preserve"> </w:t>
      </w:r>
      <w:proofErr w:type="spellStart"/>
      <w:r w:rsidRPr="00FC18F2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>visit</w:t>
      </w:r>
      <w:proofErr w:type="spellEnd"/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</w:t>
      </w:r>
      <w:proofErr w:type="spellStart"/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my</w:t>
      </w:r>
      <w:proofErr w:type="spellEnd"/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 </w:t>
      </w:r>
      <w:proofErr w:type="spellStart"/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grandmother</w:t>
      </w:r>
      <w:proofErr w:type="spellEnd"/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 </w:t>
      </w:r>
      <w:proofErr w:type="spellStart"/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every</w:t>
      </w:r>
      <w:proofErr w:type="spellEnd"/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 </w:t>
      </w:r>
      <w:proofErr w:type="spellStart"/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summer</w:t>
      </w:r>
      <w:proofErr w:type="spellEnd"/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.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  <w:t>В детстве я, </w:t>
      </w:r>
      <w:r w:rsidRPr="00FC18F2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бывало, навещал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бабушку каждое лето.</w:t>
      </w:r>
    </w:p>
    <w:p w:rsidR="00FC18F2" w:rsidRPr="00FC18F2" w:rsidRDefault="00FC18F2" w:rsidP="00FC18F2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proofErr w:type="spellStart"/>
      <w:r w:rsidRPr="00FC18F2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t>Would</w:t>
      </w:r>
      <w:proofErr w:type="spellEnd"/>
      <w:r w:rsidRPr="00FC18F2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не может использоваться для описания состояний, отдельных фактов или общих положений в прошлом, а только может употребляться для повторяющихся действий в прошлом.</w:t>
      </w:r>
    </w:p>
    <w:p w:rsidR="00FC18F2" w:rsidRPr="00FC18F2" w:rsidRDefault="00FC18F2" w:rsidP="00FC18F2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20"/>
          <w:szCs w:val="20"/>
          <w:lang w:eastAsia="ru-RU"/>
        </w:rPr>
      </w:pP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Например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: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  <w:t>I </w:t>
      </w:r>
      <w:r w:rsidRPr="00FC18F2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would play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the piano. (</w:t>
      </w:r>
      <w:r w:rsidRPr="00FC18F2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Неверно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)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  <w:t>I </w:t>
      </w:r>
      <w:r w:rsidRPr="00FC18F2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used to play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 xml:space="preserve"> the piano. 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(</w:t>
      </w:r>
      <w:r w:rsidRPr="00FC18F2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Верно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)</w:t>
      </w:r>
      <w:r w:rsidRPr="00FC18F2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  <w:t>Я раньше играл на пианино.</w:t>
      </w:r>
    </w:p>
    <w:p w:rsidR="00FC18F2" w:rsidRDefault="00FC18F2"/>
    <w:sectPr w:rsidR="00FC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F2"/>
    <w:rsid w:val="0033013A"/>
    <w:rsid w:val="00FC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1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18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18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1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18F2"/>
    <w:rPr>
      <w:b/>
      <w:bCs/>
    </w:rPr>
  </w:style>
  <w:style w:type="paragraph" w:customStyle="1" w:styleId="example">
    <w:name w:val="example"/>
    <w:basedOn w:val="a"/>
    <w:rsid w:val="00FC1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8F2"/>
  </w:style>
  <w:style w:type="character" w:customStyle="1" w:styleId="10">
    <w:name w:val="Заголовок 1 Знак"/>
    <w:basedOn w:val="a0"/>
    <w:link w:val="1"/>
    <w:uiPriority w:val="9"/>
    <w:rsid w:val="00FC1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1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18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18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1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18F2"/>
    <w:rPr>
      <w:b/>
      <w:bCs/>
    </w:rPr>
  </w:style>
  <w:style w:type="paragraph" w:customStyle="1" w:styleId="example">
    <w:name w:val="example"/>
    <w:basedOn w:val="a"/>
    <w:rsid w:val="00FC1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8F2"/>
  </w:style>
  <w:style w:type="character" w:customStyle="1" w:styleId="10">
    <w:name w:val="Заголовок 1 Знак"/>
    <w:basedOn w:val="a0"/>
    <w:link w:val="1"/>
    <w:uiPriority w:val="9"/>
    <w:rsid w:val="00FC1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2016-03-13T11:41:00Z</dcterms:created>
  <dcterms:modified xsi:type="dcterms:W3CDTF">2016-03-13T11:42:00Z</dcterms:modified>
</cp:coreProperties>
</file>