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CAA" w:rsidRPr="00BE12DD" w:rsidRDefault="00A4301E" w:rsidP="00BE12DD">
      <w:pPr>
        <w:rPr>
          <w:sz w:val="32"/>
          <w:szCs w:val="32"/>
        </w:rPr>
      </w:pPr>
      <w:r w:rsidRPr="00BE12DD">
        <w:rPr>
          <w:noProof/>
          <w:sz w:val="32"/>
          <w:szCs w:val="32"/>
          <w:lang w:eastAsia="ru-RU"/>
        </w:rPr>
        <w:drawing>
          <wp:inline distT="0" distB="0" distL="0" distR="0" wp14:anchorId="20019F7E" wp14:editId="5B9B7A73">
            <wp:extent cx="6124575" cy="4933950"/>
            <wp:effectExtent l="0" t="0" r="9525" b="0"/>
            <wp:docPr id="1" name="Рисунок 1" descr="http://omskgazzeta.ru/images/vo/trufanov/2018/04/23/100ball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skgazzeta.ru/images/vo/trufanov/2018/04/23/100ballo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CAA" w:rsidRDefault="001D3CAA" w:rsidP="00BE12DD">
      <w:pPr>
        <w:rPr>
          <w:sz w:val="32"/>
          <w:szCs w:val="32"/>
        </w:rPr>
      </w:pPr>
    </w:p>
    <w:p w:rsidR="00BE12DD" w:rsidRDefault="00BE12DD" w:rsidP="00BE12DD">
      <w:pPr>
        <w:rPr>
          <w:sz w:val="32"/>
          <w:szCs w:val="32"/>
        </w:rPr>
      </w:pPr>
      <w:hyperlink r:id="rId5" w:history="1">
        <w:r w:rsidRPr="00504399">
          <w:rPr>
            <w:rStyle w:val="a4"/>
            <w:sz w:val="32"/>
            <w:szCs w:val="32"/>
          </w:rPr>
          <w:t>http://obrnadzor.gov.ru/ru/press_center/news/index.php?id_4=6698</w:t>
        </w:r>
      </w:hyperlink>
    </w:p>
    <w:p w:rsidR="00BE12DD" w:rsidRPr="00BE12DD" w:rsidRDefault="00BE12DD" w:rsidP="00BE12DD">
      <w:pPr>
        <w:rPr>
          <w:sz w:val="32"/>
          <w:szCs w:val="32"/>
        </w:rPr>
      </w:pPr>
      <w:bookmarkStart w:id="0" w:name="_GoBack"/>
      <w:bookmarkEnd w:id="0"/>
    </w:p>
    <w:p w:rsidR="00DC4AF9" w:rsidRPr="00BE12DD" w:rsidRDefault="00DC4AF9" w:rsidP="00BE12DD">
      <w:pPr>
        <w:rPr>
          <w:sz w:val="32"/>
          <w:szCs w:val="32"/>
        </w:rPr>
      </w:pPr>
    </w:p>
    <w:p w:rsidR="00BE12DD" w:rsidRDefault="00BE12DD" w:rsidP="00BE12DD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  <w:r w:rsidRPr="00BE12DD">
        <w:rPr>
          <w:rFonts w:ascii="Helvetica" w:eastAsia="Times New Roman" w:hAnsi="Helvetica" w:cs="Times New Roman"/>
          <w:b/>
          <w:bCs/>
          <w:color w:val="333333"/>
          <w:sz w:val="32"/>
          <w:szCs w:val="32"/>
          <w:lang w:eastAsia="ru-RU"/>
        </w:rPr>
        <w:t xml:space="preserve">Всероссийская акция «100 баллов для победы» четыре года подряд проводится по инициативе </w:t>
      </w:r>
      <w:proofErr w:type="spellStart"/>
      <w:r w:rsidRPr="00BE12DD">
        <w:rPr>
          <w:rFonts w:ascii="Helvetica" w:eastAsia="Times New Roman" w:hAnsi="Helvetica" w:cs="Times New Roman"/>
          <w:b/>
          <w:bCs/>
          <w:color w:val="333333"/>
          <w:sz w:val="32"/>
          <w:szCs w:val="32"/>
          <w:lang w:eastAsia="ru-RU"/>
        </w:rPr>
        <w:t>Рособрнадзора</w:t>
      </w:r>
      <w:proofErr w:type="spellEnd"/>
      <w:r w:rsidRPr="00BE12DD">
        <w:rPr>
          <w:rFonts w:ascii="Helvetica" w:eastAsia="Times New Roman" w:hAnsi="Helvetica" w:cs="Times New Roman"/>
          <w:b/>
          <w:bCs/>
          <w:color w:val="333333"/>
          <w:sz w:val="32"/>
          <w:szCs w:val="32"/>
          <w:lang w:eastAsia="ru-RU"/>
        </w:rPr>
        <w:t xml:space="preserve">. Она призвана снять эмоциональное напряжение с выпускников, помочь им найти способы преодоления психологического барьера и объяснить, что при правильной подготовке и уверенности в своих силах у каждого есть возможность получить высокий балл на ЕГЭ. С 2015 года участниками акции стали порядка 130 тысяч школьников, в этом году к ней подключатся не менее 20 тысяч школьников из 40 регионов. </w:t>
      </w:r>
    </w:p>
    <w:p w:rsidR="00BE12DD" w:rsidRPr="00BE12DD" w:rsidRDefault="00BE12DD" w:rsidP="00BE12DD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32"/>
          <w:szCs w:val="32"/>
          <w:lang w:eastAsia="ru-RU"/>
        </w:rPr>
      </w:pPr>
    </w:p>
    <w:p w:rsidR="00BE12DD" w:rsidRDefault="00BE12DD" w:rsidP="00BE12DD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BE12DD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lastRenderedPageBreak/>
        <w:t xml:space="preserve">Отметим, что количество участников единого государственного экзамена, сумевших показать наивысший результат, в последние три года составляет примерно 0,7% от общего числа сдающих ЕГЭ. В 2017 году набрать 100 баллов по различным предметам удалось 5 тысячам участников. Стабильно высокий процент </w:t>
      </w:r>
      <w:proofErr w:type="spellStart"/>
      <w:r w:rsidRPr="00BE12DD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стобалльников</w:t>
      </w:r>
      <w:proofErr w:type="spellEnd"/>
      <w:r w:rsidRPr="00BE12DD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среди участников ЕГЭ по русскому языку. Показать самый высокий результат труднее всего участникам ЕГЭ по обществознанию. Наиболее популярные у </w:t>
      </w:r>
      <w:proofErr w:type="spellStart"/>
      <w:r w:rsidRPr="00BE12DD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стобалльников</w:t>
      </w:r>
      <w:proofErr w:type="spellEnd"/>
      <w:r w:rsidRPr="00BE12DD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вузы – МГУ и СПбГУ. Часто они выбирают для поступления ведущие технические, медицинские, экономические и гуманитарные вузы. </w:t>
      </w:r>
      <w:r w:rsidRPr="00BE12DD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br/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>В а</w:t>
      </w:r>
      <w:r w:rsidRPr="00BE12DD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кци</w:t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>и по</w:t>
      </w:r>
      <w:r w:rsidRPr="00BE12DD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мимо </w:t>
      </w:r>
      <w:proofErr w:type="spellStart"/>
      <w:r w:rsidRPr="00BE12DD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стобалльников</w:t>
      </w:r>
      <w:proofErr w:type="spellEnd"/>
      <w:r w:rsidRPr="00BE12DD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, принимают участие известные артисты, общественные деятели и спортсмены. Например, в Санкт-Петербурге – абсолютный победитель Всероссийского конкурса «Учитель года России 2017» Илья Демаков, в Московской области успехов на экзаменах выпускникам пожелает легендарный хоккеист и государственный деятель Вячеслав Фетисов. </w:t>
      </w:r>
      <w:r w:rsidRPr="00BE12DD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br/>
      </w:r>
    </w:p>
    <w:p w:rsidR="00BE12DD" w:rsidRPr="00BE12DD" w:rsidRDefault="00BE12DD" w:rsidP="00BE12DD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32"/>
          <w:szCs w:val="32"/>
          <w:lang w:eastAsia="ru-RU"/>
        </w:rPr>
      </w:pPr>
    </w:p>
    <w:p w:rsidR="00BE12DD" w:rsidRPr="00BE12DD" w:rsidRDefault="00BE12DD" w:rsidP="00BE12DD">
      <w:pPr>
        <w:rPr>
          <w:sz w:val="32"/>
          <w:szCs w:val="32"/>
        </w:rPr>
      </w:pPr>
    </w:p>
    <w:sectPr w:rsidR="00BE12DD" w:rsidRPr="00BE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1E"/>
    <w:rsid w:val="001D3CAA"/>
    <w:rsid w:val="00A4301E"/>
    <w:rsid w:val="00BE12DD"/>
    <w:rsid w:val="00DC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2EEF2-F654-4EAE-B13A-5B5CCD7C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2DD"/>
  </w:style>
  <w:style w:type="character" w:styleId="a4">
    <w:name w:val="Hyperlink"/>
    <w:basedOn w:val="a0"/>
    <w:uiPriority w:val="99"/>
    <w:unhideWhenUsed/>
    <w:rsid w:val="00BE12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rnadzor.gov.ru/ru/press_center/news/index.php?id_4=669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5</cp:revision>
  <dcterms:created xsi:type="dcterms:W3CDTF">2018-04-25T18:00:00Z</dcterms:created>
  <dcterms:modified xsi:type="dcterms:W3CDTF">2018-04-25T18:43:00Z</dcterms:modified>
</cp:coreProperties>
</file>