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1" w:rsidRPr="00E57E51" w:rsidRDefault="00E57E51" w:rsidP="00E57E51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7E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Распоряжение</w:t>
      </w:r>
    </w:p>
    <w:p w:rsidR="00E57E51" w:rsidRDefault="00E57E51" w:rsidP="00E57E51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7E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главы администрации (губернатора) Краснодарского края </w:t>
      </w:r>
      <w:r w:rsidRPr="00E57E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 xml:space="preserve">от 30 сентября 2008 г. N 789-р </w:t>
      </w:r>
      <w:r w:rsidRPr="00E57E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 xml:space="preserve">"О мерах по противодействию коррупции </w:t>
      </w:r>
    </w:p>
    <w:p w:rsidR="00E57E51" w:rsidRPr="00E57E51" w:rsidRDefault="00E57E51" w:rsidP="00E57E51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E57E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Краснодарском крае"</w:t>
      </w:r>
      <w:r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  <w:t xml:space="preserve"> </w:t>
      </w:r>
    </w:p>
    <w:p w:rsidR="00E57E51" w:rsidRDefault="00E57E51" w:rsidP="00E57E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E57E51" w:rsidRDefault="00E57E51" w:rsidP="00E57E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</w:p>
    <w:p w:rsidR="00E57E51" w:rsidRPr="00E57E51" w:rsidRDefault="00E57E51" w:rsidP="00E5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E57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Национальным планом противодействия коррупции</w:t>
        </w:r>
      </w:hyperlink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Президентом Российской Федерации 31 июля 2008 года, в целях реализации мероприятий по проведению </w:t>
      </w:r>
      <w:hyperlink r:id="rId6" w:history="1">
        <w:r w:rsidRPr="00E57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административной реформы</w:t>
        </w:r>
      </w:hyperlink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Краснодарском крае:</w:t>
      </w:r>
      <w:bookmarkStart w:id="0" w:name="sub_101"/>
    </w:p>
    <w:p w:rsidR="00E57E51" w:rsidRPr="00E57E51" w:rsidRDefault="00E57E51" w:rsidP="00E5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противодействия коррупции в Краснодарском крае (далее - План) согласно </w:t>
      </w:r>
      <w:bookmarkEnd w:id="0"/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"http://www.gorkluch.ru/about/admreform/anticorr/zakon/kraizakon.php?ELEMENT_ID=7566" \l "sub_1" </w:instrText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распоряжению.</w:t>
      </w:r>
    </w:p>
    <w:p w:rsidR="00E57E51" w:rsidRPr="00E57E51" w:rsidRDefault="00E57E51" w:rsidP="00E5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"/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координатором выполнения мероприятий плана управление экономики и целевых программ Краснодарского края (Ивакин).</w:t>
      </w:r>
      <w:bookmarkEnd w:id="1"/>
    </w:p>
    <w:p w:rsidR="00E57E51" w:rsidRDefault="00E57E51" w:rsidP="00E5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3"/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экономики и целевых программ Краснодарского края совместно с департаментом по финансам, бюджету и контролю Краснодарского края (</w:t>
      </w:r>
      <w:proofErr w:type="spellStart"/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Перонко</w:t>
      </w:r>
      <w:proofErr w:type="spellEnd"/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месячный срок со дня подписания настоящего распоряжения внести в установленном порядке предложения по изменению Положения об управлении экономики и целевых программ Краснодарского края и увеличению штатной численности и соответствующему изменению бюджетной системы управления экономики и целевых программ Краснодарского края в связи</w:t>
      </w:r>
      <w:proofErr w:type="gramEnd"/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исполнением им функции по координации выполнения мероприятий </w:t>
      </w:r>
      <w:bookmarkEnd w:id="2"/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"http://www.gorkluch.ru/about/admreform/anticorr/zakon/kraizakon.php?ELEMENT_ID=7566" \l "sub_1" </w:instrText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sub_104"/>
    </w:p>
    <w:p w:rsidR="00E57E51" w:rsidRPr="00E57E51" w:rsidRDefault="00E57E51" w:rsidP="00E5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Исполнительным органам государственной власти Краснодарского края обеспечить выполнение </w:t>
      </w:r>
      <w:bookmarkEnd w:id="3"/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"http://www.gorkluch.ru/about/admreform/anticorr/zakon/kraizakon.php?ELEMENT_ID=7566" \l "sub_1" </w:instrText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  <w:bookmarkStart w:id="4" w:name="sub_1051"/>
    </w:p>
    <w:p w:rsidR="00E57E51" w:rsidRPr="00E57E51" w:rsidRDefault="00E57E51" w:rsidP="00E5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органам местного самоуправления муниципальных образований Краснодарского края руководствоваться Планом.</w:t>
      </w:r>
      <w:bookmarkStart w:id="5" w:name="sub_105"/>
      <w:bookmarkEnd w:id="4"/>
    </w:p>
    <w:p w:rsidR="00E57E51" w:rsidRPr="00E57E51" w:rsidRDefault="00E57E51" w:rsidP="00E5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средствах массовой информации.</w:t>
      </w:r>
      <w:bookmarkStart w:id="6" w:name="sub_106"/>
      <w:bookmarkEnd w:id="5"/>
    </w:p>
    <w:p w:rsidR="00E57E51" w:rsidRPr="00E57E51" w:rsidRDefault="00E57E51" w:rsidP="00E5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возложить на заместителя главы администрации (губернатора) Краснодарского края А.Ю. Агафонова.</w:t>
      </w:r>
      <w:bookmarkStart w:id="7" w:name="sub_107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1312"/>
      </w:tblGrid>
      <w:tr w:rsidR="00E57E51" w:rsidRPr="00E57E51" w:rsidTr="00E57E51">
        <w:trPr>
          <w:tblCellSpacing w:w="15" w:type="dxa"/>
        </w:trPr>
        <w:tc>
          <w:tcPr>
            <w:tcW w:w="7689" w:type="dxa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Распоряжение вступает в силу со дня его </w:t>
            </w:r>
            <w:bookmarkEnd w:id="7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"garantf1://23970569.0/" </w:instrTex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 опубликования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(губернатор) 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Ткачев</w:t>
            </w:r>
          </w:p>
        </w:tc>
      </w:tr>
    </w:tbl>
    <w:p w:rsidR="00E57E51" w:rsidRDefault="00E57E51" w:rsidP="00E57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57E51" w:rsidRDefault="00E57E51" w:rsidP="00E57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7E51" w:rsidRDefault="00E57E51" w:rsidP="00E57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7E51" w:rsidRDefault="00E57E51" w:rsidP="00E57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7E51" w:rsidRDefault="00E57E51" w:rsidP="00E57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7E51" w:rsidRPr="00E57E51" w:rsidRDefault="00E57E51" w:rsidP="00E57E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560"/>
        <w:gridCol w:w="1904"/>
        <w:gridCol w:w="3426"/>
      </w:tblGrid>
      <w:tr w:rsidR="00E57E51" w:rsidRPr="00E57E51" w:rsidTr="00E57E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План противодействия коррупции в Краснодарском крае </w:t>
            </w: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(с изменениями от 5 июля 2010 г., 13 января, 2 марта 2011 г.)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N</w:t>
            </w:r>
          </w:p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п\</w:t>
            </w:r>
            <w:proofErr w:type="gramStart"/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8" w:name="sub_1001"/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1. Создание механизма экспертизы нормативных правовых актов Краснодарского края на </w:t>
            </w:r>
            <w:proofErr w:type="spellStart"/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коррупциогенность</w:t>
            </w:r>
            <w:bookmarkEnd w:id="8"/>
            <w:proofErr w:type="spellEnd"/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 представление на утверждение в установленном порядке Методики экспертизы нормативных правовых актов Краснодарского края и их проектов на </w:t>
            </w:r>
            <w:proofErr w:type="spell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IV квартала 2008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 утверждение Положения о порядке </w:t>
            </w:r>
            <w:proofErr w:type="gram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экспертизы проектов нормативных правовых актов Краснодарского края</w:t>
            </w:r>
            <w:proofErr w:type="gram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IV квартала 2008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внесение в установленном порядке проектов нормативных правовых актов по внесению изменений в </w:t>
            </w:r>
            <w:hyperlink r:id="rId7" w:history="1">
              <w:r w:rsidRPr="00E57E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Краснодарского края от 6 июня 1995 года N 7-КЗ "О правотворчестве и нормативных правовых актах Краснодарского края" и </w:t>
            </w:r>
            <w:hyperlink r:id="rId8" w:history="1">
              <w:r w:rsidRPr="00E57E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Краснодарского края от 29 декабря 2004 года N 1315 "Об утверждении Инструкции по делопроизводству в исполнительных органах государственной власти Краснодарского края" в целях включения</w:t>
            </w:r>
            <w:proofErr w:type="gram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положений об экспертизе проектов нормативных правовых актов Краснодарского края на </w:t>
            </w:r>
            <w:proofErr w:type="spell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IV квартала 2008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проектов нормативных правовых актов Краснодарского края с 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использованием </w:t>
            </w:r>
            <w:hyperlink r:id="rId9" w:history="1">
              <w:proofErr w:type="gramStart"/>
              <w:r w:rsidRPr="00E57E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Порядка</w:t>
              </w:r>
            </w:hyperlink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экспертизы нормативных правовых актов исполнительных органов государственной власти Краснодарского края</w:t>
            </w:r>
            <w:proofErr w:type="gram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проектов нормативных правовых актов исполнительных органов государственной власти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2. Противодействие коррупции в исполнительных органах государственной власти </w:t>
            </w: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и отдельных сферах государственного управления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1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2.1</w:t>
            </w:r>
            <w:bookmarkEnd w:id="9"/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(корректировка) и утверждение в установленном порядке ведомственных планов противодействия коррупции в органах исполнительной власти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февраля 2011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(корректировка) и утверждение в установленном порядке планов противодействия коррупции в подведомственных государственных учреждениях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марта 2011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Краснодарского края и структурные подразделения администрации Краснодарского края, в ведомственной (отраслевой) принадлежности которых находятся государственные учреждения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ведомственных планов противодействия коррупции в органах исполнительной власти Краснодарского края и планов противодействия коррупции в подведомственных государственных учреждениях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с момента выполнения </w:t>
            </w:r>
            <w:hyperlink r:id="rId10" w:anchor="sub_21" w:history="1">
              <w:r w:rsidRPr="00E57E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пункта 2.1</w:t>
              </w:r>
            </w:hyperlink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Краснодарского края, структурные подразделения администрации Краснодарского края, в ведомственной (отраслевой) принадлежности которых находятся государственные учреждения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кадровых подразделений исполнительных органов государственной власти Краснодарского края</w:t>
            </w:r>
            <w:proofErr w:type="gram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администрации Краснодарского края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системы </w:t>
            </w:r>
            <w:hyperlink r:id="rId11" w:history="1">
              <w:r w:rsidRPr="00E57E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мониторинга коррупционных рисков</w:t>
              </w:r>
            </w:hyperlink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исполнительных органах государственной власти Краснодарского края и 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структурных подразделениях администрации Краснодарского края для определения перечня должностей, в наибольшей степени подверженных риску коррупции (далее - </w:t>
            </w:r>
            <w:proofErr w:type="spell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должности)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I полугодия 2009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6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2.6</w:t>
            </w:r>
            <w:bookmarkEnd w:id="10"/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proofErr w:type="gram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разработки регламентов исполнения должностных обязанностей</w:t>
            </w:r>
            <w:proofErr w:type="gram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служащих, занимающих </w:t>
            </w:r>
            <w:proofErr w:type="spell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I полугодия 2009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7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2.7</w:t>
            </w:r>
            <w:bookmarkEnd w:id="11"/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рисков в исполнительных органах государственной власти Краснодарского края и структурных подразделениях администрации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должностные регламенты государственных гражданских служащих, занимающих </w:t>
            </w:r>
            <w:proofErr w:type="spell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(по итогам мониторинга коррупционных рисков)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Краснодарского края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представление на утверждение в установленном порядке </w:t>
            </w:r>
            <w:proofErr w:type="gram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разработки регламентов взаимодействия должностных лиц исполнительных органов государственной власти Краснодарского края</w:t>
            </w:r>
            <w:proofErr w:type="gram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должностными лицами других органов исполнительной власти, органами местного самоуправления в Краснодарском крае и представителями хозяйствующих субъектов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I полугодия 2009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в установленном порядке </w:t>
            </w:r>
            <w:proofErr w:type="gram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регламентов взаимодействия должностных лиц исполнительных органов государственной власти Краснодарского края</w:t>
            </w:r>
            <w:proofErr w:type="gram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структурных подразделений администрации Краснодарского края с должностными лицами 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органов исполнительной власти, структурных подразделений администрации Краснодарского края, органов местного самоуправления в Краснодарском крае и представителями хозяйствующих субъектов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I полугодия 2009 года,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исполнения </w:t>
            </w:r>
            <w:hyperlink r:id="rId12" w:anchor="sub_27" w:history="1">
              <w:r w:rsidRPr="00E57E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пункта 2.7</w:t>
              </w:r>
            </w:hyperlink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Краснодарского края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предложений, направленных на усовершенствование механизма досудебного обжалования действий должностных лиц и исполнительных органов государственной власти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I полугодия 2009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 власти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повышению денежного содержания государственных гражданских служащих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финансам, бюджету и контролю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2" w:name="sub_1003"/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 xml:space="preserve">3. Установление обратной связи с получателями государственных услуг, обеспечение права граждан на доступ к информации </w:t>
            </w: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br/>
              <w:t>о деятельности органов исполнительной власти Краснодарского края, повышение уровня правового просвещения населения</w:t>
            </w:r>
            <w:bookmarkEnd w:id="12"/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 по телефону "горячей линии" администрации Краснодарского края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взаимодействию с правоохранительными органами администрации Краснодарского края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Краснодарского края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 Краснодарского края о порядке предоставления третьим лицам информации о деятельности исполнительных органов государственной власти Краснодарского края и структурных подразделений администрации Краснодарского края и утверждение их в установленном порядке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I полугодия 2009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Краснодарского края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Краснодарского края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СМИ, печати, телерадиовещания и средств массовых коммуникаций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на утверждение в установленном порядке механизмов общественной экспертизы социально значимых решений исполнительных органов государственной власти Краснодарского края и структурных подразделений администрации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I полугодия 2009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механизмов общественной экспертизы социально значимых решений исполнительных органов государственной власти Краснодарского края и структурных подразделений администрации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II квартала 2009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Краснодарского края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системы правового просвещения населения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36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3.6</w:t>
            </w:r>
            <w:bookmarkEnd w:id="13"/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публикации в средствах массовой информации, а также на </w:t>
            </w:r>
            <w:hyperlink r:id="rId13" w:history="1">
              <w:r w:rsidRPr="00E57E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портале</w:t>
              </w:r>
            </w:hyperlink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исполнительной власти Краснодарского края общих информационных материалов об использовании средств бюджета, направленных на реализацию государственных программ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СМИ, печати, телерадиовещания и средств массовых коммуникаций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37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3.7</w:t>
            </w:r>
            <w:bookmarkEnd w:id="14"/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пресс-конференций, брифингов, встреч журналистов с главой администрации (губернатором) Краснодарского края, руководителями органов исполнительной власти по вопросам противодействия коррупции - в том числе бытовой коррупции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СМИ, печати, телерадиовещания и средств массовых коммуникаций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5" w:name="sub_1004"/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4. Проведение мониторинга и анализа восприятия уровня коррупции в Краснодарском крае</w:t>
            </w:r>
            <w:bookmarkEnd w:id="15"/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 утверждение </w:t>
            </w:r>
            <w:proofErr w:type="gram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показателей восприятия уровня коррупции</w:t>
            </w:r>
            <w:proofErr w:type="gram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Краснодарском крае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I полугодия 2009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 представление на утверждение в установленном порядке Положения о порядке 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 восприятия уровня коррупции в исполнительных органах государственной власти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I полугодия 2009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мониторинга восприятия уровня коррупции в исполнительных органах государственной власти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hyperlink r:id="rId14" w:history="1">
              <w:r w:rsidRPr="00E57E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Доклада</w:t>
              </w:r>
            </w:hyperlink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восприятии уровня коррупции в исполнительных органах государственной власти Краснодарского края со стороны общества и бизнеса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не позднее 1 августа каждого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освещение в средствах массовой информации Краснодарского края и общественное обсуждение данных мониторинга уровня коррупции в исполнительных органах государственной власти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не позднее 1 августа каждого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делам СМИ, печати, телерадиовещания и средств массовых коммуникаций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противодействия коррупции в исполнительных органах государственной власти Краснодарского края с учетом </w:t>
            </w:r>
            <w:proofErr w:type="gram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мониторинга восприятия уровня коррупции</w:t>
            </w:r>
            <w:proofErr w:type="gram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исполнительных органах государственной власти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целевых программ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муниципального правового акта, утверждающего Положение о мониторинге и оценке уровня восприятия коррупции и эффективности мер и программ противодействия коррупции в муниципальном образовании (в том числе бытовой коррупции)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февраля 2011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уровня восприятия 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и эффективности мер и программ противодействия коррупции в муниципальном образовании (в том числе бытовой коррупции). Подготовка Доклада о мониторинге и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5.1.3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муниципальном образовании (в том числе бытовой коррупции)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противодействия коррупции в органах местного самоуправления и муниципальных учреждениях с учетом результатов мониторинга и оценки уровня восприятия коррупции и эффективности мер и программ противодействия коррупции в муниципальном образовании (в том числе бытовой коррупции)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5.2. Меры, направленные на повышение эффективности антикоррупционной работы органов местного самоуправления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муниципального правового акта, утверждающего положение о межведомственной комиссии по противодействию коррупции в органе местного самоуправления и её состав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февраля 2011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муниципального правового акта, утверждающего порядок проведения мониторинга коррупционных рисков в органе местного самоуправления для определения перечня </w:t>
            </w:r>
            <w:proofErr w:type="spell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марта 2011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рисков в органе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5.2.4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должностные инструкции муниципальных служащих, занимающих </w:t>
            </w:r>
            <w:proofErr w:type="spell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должности, предусматривающих подробную регламентацию их обязанностей при осуществлении должностных полномочий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(по итогам мониторинга коррупционных рисков)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муниципального правового акта, утверждающего порядок </w:t>
            </w:r>
            <w:proofErr w:type="gram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должностных инструкций муниципальными служащими, занимающими </w:t>
            </w:r>
            <w:proofErr w:type="spell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мая 2011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муниципального правового акта, устанавливающего обязанность проведения антикоррупционной экспертизы проектов муниципальных правовых актов, содержащих нормы права, устанавливающих порядок проведения антикоррупционной экспертизы, в том числе порядок учета результатов проведения антикоррупционной экспертизы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мая 2011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7E51" w:rsidRPr="00E57E51" w:rsidRDefault="00E57E51" w:rsidP="00E57E51">
            <w:pPr>
              <w:pBdr>
                <w:bottom w:val="single" w:sz="6" w:space="9" w:color="E4E7E9"/>
              </w:pBdr>
              <w:spacing w:before="150" w:after="1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муниципального правового акта, устанавливающего порядок опубликования социально значимых муниципальных правовых актов и их проектов, в том числе направленных на противодействие коррупции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мая 2011 года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социально 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значимых муниципальных правовых актов и их проектов, в том числе направленных на противодействие коррупции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образований Краснодарского края (по согласованию)</w:t>
            </w:r>
          </w:p>
        </w:tc>
      </w:tr>
    </w:tbl>
    <w:p w:rsidR="00E57E51" w:rsidRPr="00E57E51" w:rsidRDefault="00E57E51" w:rsidP="00E57E5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1613"/>
      </w:tblGrid>
      <w:tr w:rsidR="00E57E51" w:rsidRPr="00E57E51" w:rsidTr="00E57E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GoBack"/>
            <w:bookmarkEnd w:id="16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руководителя 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экономики и целевых </w:t>
            </w: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E57E51" w:rsidRPr="00E57E51" w:rsidRDefault="00E57E51" w:rsidP="00E5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E5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Сирунянц</w:t>
            </w:r>
            <w:proofErr w:type="spellEnd"/>
          </w:p>
        </w:tc>
      </w:tr>
    </w:tbl>
    <w:p w:rsidR="003B1182" w:rsidRPr="00E57E51" w:rsidRDefault="003B1182" w:rsidP="00E57E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1182" w:rsidRPr="00E5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F9"/>
    <w:rsid w:val="003B1182"/>
    <w:rsid w:val="00B721F9"/>
    <w:rsid w:val="00E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E51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E5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E57E51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E5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E51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E5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E57E51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E5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69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3257.0/" TargetMode="External"/><Relationship Id="rId13" Type="http://schemas.openxmlformats.org/officeDocument/2006/relationships/hyperlink" Target="garantf1://23800500.6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1007.0/" TargetMode="External"/><Relationship Id="rId12" Type="http://schemas.openxmlformats.org/officeDocument/2006/relationships/hyperlink" Target="http://www.gorkluch.ru/about/admreform/anticorr/zakon/kraizakon.php?ELEMENT_ID=756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3841296.100/" TargetMode="External"/><Relationship Id="rId11" Type="http://schemas.openxmlformats.org/officeDocument/2006/relationships/hyperlink" Target="garantf1://36867937.1000/" TargetMode="External"/><Relationship Id="rId5" Type="http://schemas.openxmlformats.org/officeDocument/2006/relationships/hyperlink" Target="garantf1://93679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rkluch.ru/about/admreform/anticorr/zakon/kraizakon.php?ELEMENT_ID=7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961199.100/" TargetMode="External"/><Relationship Id="rId14" Type="http://schemas.openxmlformats.org/officeDocument/2006/relationships/hyperlink" Target="garantf1://23961451.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2015-10-27T06:36:00Z</cp:lastPrinted>
  <dcterms:created xsi:type="dcterms:W3CDTF">2015-10-27T06:30:00Z</dcterms:created>
  <dcterms:modified xsi:type="dcterms:W3CDTF">2015-10-27T06:36:00Z</dcterms:modified>
</cp:coreProperties>
</file>