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1E" w:rsidRPr="00194220" w:rsidRDefault="00A9511E">
      <w:pPr>
        <w:rPr>
          <w:rFonts w:ascii="Times New Roman" w:hAnsi="Times New Roman" w:cs="Times New Roman"/>
          <w:sz w:val="28"/>
          <w:szCs w:val="28"/>
        </w:rPr>
      </w:pPr>
    </w:p>
    <w:p w:rsidR="00194220" w:rsidRPr="00194220" w:rsidRDefault="00194220">
      <w:pPr>
        <w:rPr>
          <w:rFonts w:ascii="Times New Roman" w:hAnsi="Times New Roman" w:cs="Times New Roman"/>
          <w:sz w:val="28"/>
          <w:szCs w:val="28"/>
        </w:rPr>
      </w:pPr>
    </w:p>
    <w:p w:rsidR="00194220" w:rsidRPr="00194220" w:rsidRDefault="00194220" w:rsidP="0019422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Музыка и театр</w:t>
      </w:r>
    </w:p>
    <w:p w:rsidR="00194220" w:rsidRDefault="00194220" w:rsidP="00194220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Музыка к драматическому спектаклю</w:t>
      </w:r>
    </w:p>
    <w:p w:rsidR="00194220" w:rsidRPr="00194220" w:rsidRDefault="00194220" w:rsidP="0019422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Театр на протяжении нескольких тысячелетий был для человека зеркалом, отражающим прекрасные и дурные стороны жизни. </w:t>
      </w: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Иногда - волшебной сказкой, мечтой, за которой мчишься всю жизнь, а иногда - «увеличительным стеклом», глядя через которое видишь вдруг смешные стороны жизни, глупость и мелочность людских поступков. </w:t>
      </w: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Часто в драматических спектаклях звучит музыка, создавая особое настроение, усиливая чувства зрителей, вызывая то смех, то слезы. Музыка – необходимая составляющая таких спектаклей. </w:t>
      </w: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Истории известны случаи, когда именно она поднимала пьесу драматурга на уровень мирового шедевра.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Так случилось, когда полузабытая пьеса И. В. Гёте «Эгмонт», не имевшая успеха при постановке в 1787 году, вдруг возродилась к новой жизни в 1810-м, поставленная в венском «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Бургтеатре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 с гениальной музыкой Бетховена.</w:t>
      </w: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 ней воскрес героический дух высокой трагедии.</w:t>
      </w:r>
    </w:p>
    <w:p w:rsidR="00194220" w:rsidRPr="00194220" w:rsidRDefault="00194220" w:rsidP="0019422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Подобная судьба была уготована и пьесе норвежского драматурга Генрика Ибсена «Пер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Гюнт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». Только с бессмертной музыкой его соотечественника - </w:t>
      </w:r>
      <w:hyperlink r:id="rId6" w:tgtFrame="_blank" w:history="1">
        <w:r w:rsidRPr="00194220">
          <w:rPr>
            <w:rFonts w:ascii="Times New Roman" w:eastAsia="Times New Roman" w:hAnsi="Times New Roman" w:cs="Times New Roman"/>
            <w:color w:val="1948D2"/>
            <w:sz w:val="28"/>
            <w:szCs w:val="28"/>
            <w:lang w:eastAsia="ru-RU"/>
          </w:rPr>
          <w:t>Эдварда Грига</w:t>
        </w:r>
      </w:hyperlink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- пьеса о жизни и приключениях пария из норвежской деревни стала интересной и значительной для миллионов зрителей и слушателей. Мы обратимся сейчас к музыке Грига и подробнее расскажем о ней.</w:t>
      </w:r>
    </w:p>
    <w:p w:rsidR="00194220" w:rsidRPr="00194220" w:rsidRDefault="00194220" w:rsidP="0019422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194220" w:rsidRPr="00194220" w:rsidRDefault="00194220" w:rsidP="0019422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Эдвард Григ. «Пер </w:t>
      </w:r>
      <w:proofErr w:type="spellStart"/>
      <w:r w:rsidRPr="00194220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Гюнт</w:t>
      </w:r>
      <w:proofErr w:type="spellEnd"/>
      <w:r w:rsidRPr="00194220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»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...Сказочно прекрасна и величава Норвегия – северная страна, край скал и фьордов, ослепительно блестящих горных вершин и волшебного северного сияния. Богата и своеобразна народная музыка - песни, танцы, увлекательные древние сказания, легенды. Народное творчество Григ считал источником </w:t>
      </w: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своего вдохновения. «Я записал народную музыку своей страны», - говорил он.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 многочисленных «Лирических пьесах» (их 66), «Листках из альбома», концерте для фортепиано с оркестром, в романсах и песнях он воспел свою родину, красоту народных сказаний.</w:t>
      </w: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Имя Грига стало символом норвежской музыки. 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Самое значительное произведение Грига - музыка к драме Генрика Ибсена «Пер </w:t>
      </w:r>
      <w:proofErr w:type="spellStart"/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Гюнт</w:t>
      </w:r>
      <w:proofErr w:type="spellEnd"/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». </w:t>
      </w: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24 февраля 1876 года в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Кристиании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состоялась премьера спектакля «Пер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Гюнт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 с музыкой Грига. Ей сопутствовал огромный успех. Этот исторический спектакль стал началом мировой славы драматурга и композитора.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 пьесе Ибсена раскрывается один из вечных сюжетов искусства: странствия человека в поисках счастья. Герой пьесы</w:t>
      </w:r>
      <w:proofErr w:type="gram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</w:t>
      </w:r>
      <w:proofErr w:type="gram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ер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Гюнт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- крестьянский парень из норвежской деревушки. Жители одной из норвежских деревень рассказывали автору пьесы о том, что в их краях действительно жил человек, мечтавший о путешествиях в дальние страны. И однажды он отправился искать счастья...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Пер - фантазёр и мечтатель. Он придумывает сказки о своих воображаемых приключениях. Два человека дороги Перу: мать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Озе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 девушка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Сольвейг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, «такая светлая», что взглядом может «светлый праздник вызвать в чьей-нибудь душе». Даже имя ее -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Сольвейг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- в переводе с </w:t>
      </w:r>
      <w:proofErr w:type="gram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норвежского</w:t>
      </w:r>
      <w:proofErr w:type="gram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означает «солнечный путь». Любовь к матери и к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Сольвейг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, дар сказочника и фантазёра - лучшее, что есть в душе Пера. Но он так безмерно эгоистичен, так стремится к богатству, что бессердечие и алчность берут в нем верх над добротой и бескорыстием. 3а тяжкие проступки односельчане изгоняют Пера из родных мест. От горя умирает мать. Покинутая им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Сольвейг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остаётся одна. Долгих сорок лет будет ждать она Пера в далёкой лесной избушке...</w:t>
      </w: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 странствиях по миру</w:t>
      </w:r>
      <w:proofErr w:type="gram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</w:t>
      </w:r>
      <w:proofErr w:type="gram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ер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Гюнт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несколько раз достигает своей мечты - сказочного богатства. Но, приобретая его обманом, он каждый раз теряет все. Через сорок лет усталый, измученный</w:t>
      </w:r>
      <w:proofErr w:type="gram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</w:t>
      </w:r>
      <w:proofErr w:type="gram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ер возвращается на родину.</w:t>
      </w: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Он стар и одинок. 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Его охватывает глубокое отчаяние: жизнь растрачена попусту... Но есть лишь одно спасение – любовь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Сольвейг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которую он вновь обретает в её избушке - последнем своём пристанище.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Музыка Грига так поправилась публике, что впоследствии, для того чтобы она могла звучать не только в драматическом театре, но и в концертном исполнении, композитор составил две сюиты для оркестра.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 xml:space="preserve">Познакомимся с музыкой первой сюиты и «Песней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Сольвейг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 из второй. Все пять пьес контрастны. Наша задача - услышать и понять, какие выразительные средства использовал композитор, создавая различные музыкальные образы, каково значение музыкальных номеров в драматическом спектакле.</w:t>
      </w:r>
    </w:p>
    <w:p w:rsidR="00194220" w:rsidRPr="00194220" w:rsidRDefault="00194220" w:rsidP="0019422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194220" w:rsidRPr="00194220" w:rsidRDefault="00194220" w:rsidP="0019422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«Утро»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Этой пьесой-пейзажем начинается первая сюита. В спектакле она звучала как </w:t>
      </w:r>
      <w:proofErr w:type="gram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воспоминание Пера</w:t>
      </w:r>
      <w:proofErr w:type="gram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 родине.</w:t>
      </w: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Мелодия, напоминающая незатейливый пастуший наигрыш, спокойна и светла, передаёт не только краски рассвета, но и то душевное настроение, которое возникает при виде восходящего солнца. В ней ощущается состояние покоя и безмятежности. 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Музыка рисует картину постепенного пробуждения природы – солнце, прорывающееся сквозь облака, нежное щебетание птиц, шелест ветра в листве,  журчание прозрачного родника.</w:t>
      </w: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 указанию темпа автор добавил слово «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pastorale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»,что значит «пасторальный», то есть «пастушеский».</w:t>
      </w: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 «Пасторальными» называются произведения, изображающие картины природы, сцены сельской жизни.</w:t>
      </w: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Тембры духовых инструментов - флейт и гобоев, солирующих в пьесе, - напоминают звучание пастушьей свирели, а валторна звучит как охотничий рог.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Вслушаемся в развитие темы «Утра». Растёт звучность от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piano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к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forte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в музыкальную ткань включаются все новые инструменты. Звучание становится мощным и ярким. Особенно красочна середина пьесы. Будто под лучами восходящего солнца из предутренней мглы все ярче проступают очертания и цвета предметов. Эту картину композитор нарисовал с помощью гармонии. Каждый раз тема как бы заново «расцветает».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Так возникает в музыке картина рассвета. В центре среднего раздела мелодия исчезает, уступая место гармонии, красочным и смелым сочетаниям аккордов. Их живописная смена создаёт впечатление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разгорания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красок северного пейзажа. Эти «рассветные» модуляции - кульминация пьесы «Утро». Здесь звучит весь оркестр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fortissimo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 Затем звучность постепенно ослабевает, становясь вновь ясной и прозрачной. В последний раз пропела мелодию флейта, затихли аккорды.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lastRenderedPageBreak/>
        <w:t>Пьеса «Утро» - не только картина природы. Музыка никогда не ограничивается изображением каких-либо явлений жизни. Всегда в ней выражены чувства человека, его мысли и переживания. И в этой пьесе передано пробуждение восторга в душе человека, его восхищение красотой природы.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194220" w:rsidRPr="00194220" w:rsidRDefault="00194220" w:rsidP="0019422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«Смерть </w:t>
      </w:r>
      <w:proofErr w:type="spellStart"/>
      <w:proofErr w:type="gramStart"/>
      <w:r w:rsidRPr="00194220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Озе</w:t>
      </w:r>
      <w:proofErr w:type="spellEnd"/>
      <w:proofErr w:type="gramEnd"/>
      <w:r w:rsidRPr="00194220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»</w:t>
      </w: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Норвежские газеты писали после премьеры «Пера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Гюнта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»: «Смерть </w:t>
      </w:r>
      <w:proofErr w:type="spellStart"/>
      <w:proofErr w:type="gram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Озе</w:t>
      </w:r>
      <w:proofErr w:type="spellEnd"/>
      <w:proofErr w:type="gram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» - «это маленький симфонический шедевр. 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Музыка потрясает слушателя силой скорби и боли, </w:t>
      </w:r>
      <w:proofErr w:type="gram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выраженных</w:t>
      </w:r>
      <w:proofErr w:type="gram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 поразительной простотой и искренностью».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...</w:t>
      </w:r>
      <w:proofErr w:type="gramStart"/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Пер</w:t>
      </w:r>
      <w:proofErr w:type="gramEnd"/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 сидит у постели умирающей матери и рассказывает одну из самых своих красивых сказок: они оба приглашены в волшебный замок. 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Вороной уже запряжён, они едут по снежному полю, по лесу. 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Их встречает сам святой Пётр. Пусть же хозяин волшебного замка воздаст </w:t>
      </w:r>
      <w:proofErr w:type="spellStart"/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Озе</w:t>
      </w:r>
      <w:proofErr w:type="spellEnd"/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 за доброту и заботу, которые раньше не ценил</w:t>
      </w:r>
      <w:proofErr w:type="gramStart"/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 П</w:t>
      </w:r>
      <w:proofErr w:type="gramEnd"/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ер!</w:t>
      </w: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...Но тут сын замечает, что мать умирает.</w:t>
      </w: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 </w:t>
      </w:r>
      <w:proofErr w:type="gramStart"/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Увлекаемая</w:t>
      </w:r>
      <w:proofErr w:type="gramEnd"/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 в волшебный сказочный мир, </w:t>
      </w:r>
      <w:proofErr w:type="spellStart"/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Озе</w:t>
      </w:r>
      <w:proofErr w:type="spellEnd"/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, умиротворённая, засыпает...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Начинается пьеса изложением печальной и строгой мелодии.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Andante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doloroso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(не спеша, со скорбью) - так обозначил автор темп и характер пьесы. Мелодическая линия развивается как бы с трудом: тяжело поднимаясь к невысоким вершинам, она горестно ниспадает. На протяжении всей пьесы выдержан монотонный, словно скованный, ритмический рисунок: так ритм воссоздаёт характер траурного шествия. Строгость и торжественность аккордовой фактуры (она напоминает звучание церковного хора), сумрачная тональность си минор, медленный темп передают состояние горестного оцепенения.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После нарастания скорби вдруг, словно на миг где-то высоко засиял свет. Возможно, это свет сказочного дворца-рая - куда, по драме Ибсена, мчится</w:t>
      </w:r>
      <w:proofErr w:type="gram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</w:t>
      </w:r>
      <w:proofErr w:type="gram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ер с матерью на лихом коне.</w:t>
      </w:r>
    </w:p>
    <w:p w:rsidR="00194220" w:rsidRPr="00194220" w:rsidRDefault="00194220" w:rsidP="00194220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b/>
          <w:i/>
          <w:iCs/>
          <w:color w:val="3B3B3B"/>
          <w:sz w:val="28"/>
          <w:szCs w:val="28"/>
          <w:lang w:eastAsia="ru-RU"/>
        </w:rPr>
        <w:t>Там ждёт святой Пётр у ворот нас с ключами,</w:t>
      </w:r>
      <w:r w:rsidRPr="00194220">
        <w:rPr>
          <w:rFonts w:ascii="Times New Roman" w:eastAsia="Times New Roman" w:hAnsi="Times New Roman" w:cs="Times New Roman"/>
          <w:b/>
          <w:i/>
          <w:iCs/>
          <w:color w:val="3B3B3B"/>
          <w:sz w:val="28"/>
          <w:szCs w:val="28"/>
          <w:lang w:eastAsia="ru-RU"/>
        </w:rPr>
        <w:br/>
        <w:t>С поклоном тебя пригласит он туда...</w:t>
      </w:r>
      <w:r w:rsidRPr="00194220">
        <w:rPr>
          <w:rFonts w:ascii="Times New Roman" w:eastAsia="Times New Roman" w:hAnsi="Times New Roman" w:cs="Times New Roman"/>
          <w:b/>
          <w:i/>
          <w:iCs/>
          <w:color w:val="3B3B3B"/>
          <w:sz w:val="28"/>
          <w:szCs w:val="28"/>
          <w:lang w:eastAsia="ru-RU"/>
        </w:rPr>
        <w:br/>
        <w:t>...Нельзя ли впустить мою мать поскорее?</w:t>
      </w:r>
      <w:r w:rsidRPr="00194220">
        <w:rPr>
          <w:rFonts w:ascii="Times New Roman" w:eastAsia="Times New Roman" w:hAnsi="Times New Roman" w:cs="Times New Roman"/>
          <w:b/>
          <w:i/>
          <w:iCs/>
          <w:color w:val="3B3B3B"/>
          <w:sz w:val="28"/>
          <w:szCs w:val="28"/>
          <w:lang w:eastAsia="ru-RU"/>
        </w:rPr>
        <w:br/>
        <w:t>Что скажешь на это, отец пресвятой?</w:t>
      </w:r>
      <w:r w:rsidRPr="00194220">
        <w:rPr>
          <w:rFonts w:ascii="Times New Roman" w:eastAsia="Times New Roman" w:hAnsi="Times New Roman" w:cs="Times New Roman"/>
          <w:b/>
          <w:i/>
          <w:iCs/>
          <w:color w:val="3B3B3B"/>
          <w:sz w:val="28"/>
          <w:szCs w:val="28"/>
          <w:lang w:eastAsia="ru-RU"/>
        </w:rPr>
        <w:br/>
      </w:r>
      <w:r w:rsidRPr="00194220">
        <w:rPr>
          <w:rFonts w:ascii="Times New Roman" w:eastAsia="Times New Roman" w:hAnsi="Times New Roman" w:cs="Times New Roman"/>
          <w:b/>
          <w:i/>
          <w:iCs/>
          <w:color w:val="3B3B3B"/>
          <w:sz w:val="28"/>
          <w:szCs w:val="28"/>
          <w:lang w:eastAsia="ru-RU"/>
        </w:rPr>
        <w:lastRenderedPageBreak/>
        <w:t>... А я поручусь - в целом мире добрее,</w:t>
      </w:r>
      <w:r w:rsidRPr="00194220">
        <w:rPr>
          <w:rFonts w:ascii="Times New Roman" w:eastAsia="Times New Roman" w:hAnsi="Times New Roman" w:cs="Times New Roman"/>
          <w:b/>
          <w:i/>
          <w:iCs/>
          <w:color w:val="3B3B3B"/>
          <w:sz w:val="28"/>
          <w:szCs w:val="28"/>
          <w:lang w:eastAsia="ru-RU"/>
        </w:rPr>
        <w:br/>
        <w:t xml:space="preserve">Честнее не </w:t>
      </w:r>
      <w:proofErr w:type="gramStart"/>
      <w:r w:rsidRPr="00194220">
        <w:rPr>
          <w:rFonts w:ascii="Times New Roman" w:eastAsia="Times New Roman" w:hAnsi="Times New Roman" w:cs="Times New Roman"/>
          <w:b/>
          <w:i/>
          <w:iCs/>
          <w:color w:val="3B3B3B"/>
          <w:sz w:val="28"/>
          <w:szCs w:val="28"/>
          <w:lang w:eastAsia="ru-RU"/>
        </w:rPr>
        <w:t>сыщешь</w:t>
      </w:r>
      <w:proofErr w:type="gramEnd"/>
      <w:r w:rsidRPr="00194220">
        <w:rPr>
          <w:rFonts w:ascii="Times New Roman" w:eastAsia="Times New Roman" w:hAnsi="Times New Roman" w:cs="Times New Roman"/>
          <w:b/>
          <w:i/>
          <w:iCs/>
          <w:color w:val="3B3B3B"/>
          <w:sz w:val="28"/>
          <w:szCs w:val="28"/>
          <w:lang w:eastAsia="ru-RU"/>
        </w:rPr>
        <w:t xml:space="preserve"> души ни одной!</w:t>
      </w: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По преданию, святой Пётр, ученик Христа, стал хранителем ключей от ворот рая. 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Он пропускал в рай только достойных людей, а грешники попадали в ад.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 все же музыка и здесь печальна: в мелодическом рисунке преобладают ниспадающие линии, мелодия соткана из полутоновых «вздохов», в гармонии сохранилась напряжённость сложных аккордов. Постепенно колорит музыки «темнеет»: тема переносится в низкий регистр, и движение, прерываемое паузами, застывает. Пьеса заканчивается грустными ниспадающими интонациями.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Пьеса «Смерть </w:t>
      </w:r>
      <w:proofErr w:type="spellStart"/>
      <w:proofErr w:type="gramStart"/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Озе</w:t>
      </w:r>
      <w:proofErr w:type="spellEnd"/>
      <w:proofErr w:type="gramEnd"/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» звучит так проникновенно благодаря оркестровке.</w:t>
      </w: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Композитор избрал не духовые инструменты, обычно сопровождающие траурные шествия, а струнные - самые тёплые, «поющие» тембры оркестра. Они звучат здесь мягко, так как их звук приглушен сурдинами.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194220" w:rsidRPr="00194220" w:rsidRDefault="00194220" w:rsidP="0019422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«Танец </w:t>
      </w:r>
      <w:proofErr w:type="spellStart"/>
      <w:r w:rsidRPr="00194220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Анитры</w:t>
      </w:r>
      <w:proofErr w:type="spellEnd"/>
      <w:r w:rsidRPr="00194220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»</w:t>
      </w: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Разбогатевший</w:t>
      </w:r>
      <w:proofErr w:type="gram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</w:t>
      </w:r>
      <w:proofErr w:type="gram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ер мечтает о власти и славе. Путешествуя по жаркой Аравийской пустыне, </w:t>
      </w:r>
      <w:proofErr w:type="gram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Пер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Гюнт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попадает</w:t>
      </w:r>
      <w:proofErr w:type="gram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к вождю племени бедуинов. </w:t>
      </w: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Дочь вождя </w:t>
      </w:r>
      <w:proofErr w:type="spellStart"/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Анитра</w:t>
      </w:r>
      <w:proofErr w:type="spellEnd"/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 - пытается очаровать Пера своей красотой.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Выпросив у Пера деньги и драгоценности, </w:t>
      </w:r>
      <w:proofErr w:type="spellStart"/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Анитра</w:t>
      </w:r>
      <w:proofErr w:type="spellEnd"/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 внезапно бьёт его хлыстом по рукам и скачет галопом обратно в пустыню, оставив Пера одного.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Изящество этой оркестровой пьесы определяется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танцевальностью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разнообразием штрихов струнной группы оркестра.</w:t>
      </w: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Мелодия исполняется скрипками приёмом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arco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, то есть смычком, а аккомпанемент - виолончелями и контрабасами приёмом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pizzicato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, то есть щипком. При этом оба приёма игры сочетаются с «игривым» штрихом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staccato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. Тончайшее звучание </w:t>
      </w:r>
      <w:proofErr w:type="gram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струнных</w:t>
      </w:r>
      <w:proofErr w:type="gram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украшено тембром треугольника. В ажурном кружеве струнных его нежный звон подобен сверканию драгоценных камней в наряде красавицы.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 xml:space="preserve">Музыка «Танца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Анитры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 полна контрастов. Наиболее ярко они проявляются в среднем разделе. Здесь как в калейдоскопе сменяются темы. В этих капризных сменах настроений угадывается непостоянный, своевольный нрав восточной красавицы.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Реприза пьесы звучит красочнее, богаче, чем первая часть. В музыкальную ткань вплетены имитации, томные хроматические ходы. «Танец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Анитры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 не только утончённо-изящная оркестровая пьеса, но и музыкальный портрет очаровательной танцовщицы.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194220" w:rsidRPr="00194220" w:rsidRDefault="00194220" w:rsidP="0019422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«В пещере Горного короля»</w:t>
      </w: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Это музыкальная иллюстрация к одному из эпизодов пьесы Ибсена.</w:t>
      </w: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</w:p>
    <w:p w:rsidR="00194220" w:rsidRDefault="00330BEE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10050" cy="3514725"/>
            <wp:effectExtent l="0" t="0" r="0" b="9525"/>
            <wp:docPr id="1" name="Рисунок 1" descr="В пещере горного кор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пещере горного корол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BEE" w:rsidRPr="00330BEE" w:rsidRDefault="00330BEE" w:rsidP="00330BEE">
      <w:pPr>
        <w:spacing w:before="90" w:after="90" w:line="360" w:lineRule="atLeast"/>
        <w:rPr>
          <w:rFonts w:ascii="Times New Roman" w:eastAsia="Times New Roman" w:hAnsi="Times New Roman" w:cs="Times New Roman"/>
          <w:b/>
          <w:color w:val="3B3B3B"/>
          <w:sz w:val="20"/>
          <w:szCs w:val="20"/>
          <w:lang w:eastAsia="ru-RU"/>
        </w:rPr>
      </w:pPr>
      <w:r w:rsidRPr="00330BEE">
        <w:rPr>
          <w:rFonts w:ascii="Times New Roman" w:eastAsia="Times New Roman" w:hAnsi="Times New Roman" w:cs="Times New Roman"/>
          <w:b/>
          <w:color w:val="3B3B3B"/>
          <w:sz w:val="20"/>
          <w:szCs w:val="20"/>
          <w:lang w:eastAsia="ru-RU"/>
        </w:rPr>
        <w:t xml:space="preserve">«В сцене «Зал </w:t>
      </w:r>
      <w:proofErr w:type="spellStart"/>
      <w:r w:rsidRPr="00330BEE">
        <w:rPr>
          <w:rFonts w:ascii="Times New Roman" w:eastAsia="Times New Roman" w:hAnsi="Times New Roman" w:cs="Times New Roman"/>
          <w:b/>
          <w:color w:val="3B3B3B"/>
          <w:sz w:val="20"/>
          <w:szCs w:val="20"/>
          <w:lang w:eastAsia="ru-RU"/>
        </w:rPr>
        <w:t>Доврского</w:t>
      </w:r>
      <w:proofErr w:type="spellEnd"/>
      <w:r w:rsidRPr="00330BEE">
        <w:rPr>
          <w:rFonts w:ascii="Times New Roman" w:eastAsia="Times New Roman" w:hAnsi="Times New Roman" w:cs="Times New Roman"/>
          <w:b/>
          <w:color w:val="3B3B3B"/>
          <w:sz w:val="20"/>
          <w:szCs w:val="20"/>
          <w:lang w:eastAsia="ru-RU"/>
        </w:rPr>
        <w:t xml:space="preserve"> деда» Пер — и Григ вместе с ним — впервые вступает в царство троллей, в новый и неизвестный мир. И этот мир требовал самой дерзновенной фантазии композитора. Она проявила себя в гениальном приеме, давшем совершенно особое значение имени Грига. Вся пьеса построена в высшей степени своеобразно — как одна-единственная волна интенсивного нарастания динамики и темпа. Эту идею впоследствии позаимствовали, в частности, Равель («Болеро»), </w:t>
      </w:r>
      <w:proofErr w:type="spellStart"/>
      <w:r w:rsidRPr="00330BEE">
        <w:rPr>
          <w:rFonts w:ascii="Times New Roman" w:eastAsia="Times New Roman" w:hAnsi="Times New Roman" w:cs="Times New Roman"/>
          <w:b/>
          <w:color w:val="3B3B3B"/>
          <w:sz w:val="20"/>
          <w:szCs w:val="20"/>
          <w:lang w:eastAsia="ru-RU"/>
        </w:rPr>
        <w:t>Онеггер</w:t>
      </w:r>
      <w:proofErr w:type="spellEnd"/>
      <w:r w:rsidRPr="00330BEE">
        <w:rPr>
          <w:rFonts w:ascii="Times New Roman" w:eastAsia="Times New Roman" w:hAnsi="Times New Roman" w:cs="Times New Roman"/>
          <w:b/>
          <w:color w:val="3B3B3B"/>
          <w:sz w:val="20"/>
          <w:szCs w:val="20"/>
          <w:lang w:eastAsia="ru-RU"/>
        </w:rPr>
        <w:t xml:space="preserve"> («</w:t>
      </w:r>
      <w:proofErr w:type="spellStart"/>
      <w:r w:rsidRPr="00330BEE">
        <w:rPr>
          <w:rFonts w:ascii="Times New Roman" w:eastAsia="Times New Roman" w:hAnsi="Times New Roman" w:cs="Times New Roman"/>
          <w:b/>
          <w:color w:val="3B3B3B"/>
          <w:sz w:val="20"/>
          <w:szCs w:val="20"/>
          <w:lang w:eastAsia="ru-RU"/>
        </w:rPr>
        <w:t>Пасифик</w:t>
      </w:r>
      <w:proofErr w:type="spellEnd"/>
      <w:r w:rsidRPr="00330BEE">
        <w:rPr>
          <w:rFonts w:ascii="Times New Roman" w:eastAsia="Times New Roman" w:hAnsi="Times New Roman" w:cs="Times New Roman"/>
          <w:b/>
          <w:color w:val="3B3B3B"/>
          <w:sz w:val="20"/>
          <w:szCs w:val="20"/>
          <w:lang w:eastAsia="ru-RU"/>
        </w:rPr>
        <w:t xml:space="preserve"> 231») и </w:t>
      </w:r>
      <w:proofErr w:type="spellStart"/>
      <w:r w:rsidRPr="00330BEE">
        <w:rPr>
          <w:rFonts w:ascii="Times New Roman" w:eastAsia="Times New Roman" w:hAnsi="Times New Roman" w:cs="Times New Roman"/>
          <w:b/>
          <w:color w:val="3B3B3B"/>
          <w:sz w:val="20"/>
          <w:szCs w:val="20"/>
          <w:lang w:eastAsia="ru-RU"/>
        </w:rPr>
        <w:t>Северюд</w:t>
      </w:r>
      <w:proofErr w:type="spellEnd"/>
      <w:r w:rsidRPr="00330BEE">
        <w:rPr>
          <w:rFonts w:ascii="Times New Roman" w:eastAsia="Times New Roman" w:hAnsi="Times New Roman" w:cs="Times New Roman"/>
          <w:b/>
          <w:color w:val="3B3B3B"/>
          <w:sz w:val="20"/>
          <w:szCs w:val="20"/>
          <w:lang w:eastAsia="ru-RU"/>
        </w:rPr>
        <w:t xml:space="preserve"> («Богатырский </w:t>
      </w:r>
      <w:proofErr w:type="spellStart"/>
      <w:r w:rsidRPr="00330BEE">
        <w:rPr>
          <w:rFonts w:ascii="Times New Roman" w:eastAsia="Times New Roman" w:hAnsi="Times New Roman" w:cs="Times New Roman"/>
          <w:b/>
          <w:color w:val="3B3B3B"/>
          <w:sz w:val="20"/>
          <w:szCs w:val="20"/>
          <w:lang w:eastAsia="ru-RU"/>
        </w:rPr>
        <w:t>слотт</w:t>
      </w:r>
      <w:proofErr w:type="spellEnd"/>
      <w:r w:rsidRPr="00330BEE">
        <w:rPr>
          <w:rFonts w:ascii="Times New Roman" w:eastAsia="Times New Roman" w:hAnsi="Times New Roman" w:cs="Times New Roman"/>
          <w:b/>
          <w:color w:val="3B3B3B"/>
          <w:sz w:val="20"/>
          <w:szCs w:val="20"/>
          <w:lang w:eastAsia="ru-RU"/>
        </w:rPr>
        <w:t xml:space="preserve">»). </w:t>
      </w:r>
      <w:proofErr w:type="spellStart"/>
      <w:r w:rsidRPr="00330BEE">
        <w:rPr>
          <w:rFonts w:ascii="Times New Roman" w:eastAsia="Times New Roman" w:hAnsi="Times New Roman" w:cs="Times New Roman"/>
          <w:b/>
          <w:color w:val="3B3B3B"/>
          <w:sz w:val="20"/>
          <w:szCs w:val="20"/>
          <w:lang w:eastAsia="ru-RU"/>
        </w:rPr>
        <w:t>Остинатный</w:t>
      </w:r>
      <w:proofErr w:type="spellEnd"/>
      <w:r w:rsidRPr="00330BEE">
        <w:rPr>
          <w:rFonts w:ascii="Times New Roman" w:eastAsia="Times New Roman" w:hAnsi="Times New Roman" w:cs="Times New Roman"/>
          <w:b/>
          <w:color w:val="3B3B3B"/>
          <w:sz w:val="20"/>
          <w:szCs w:val="20"/>
          <w:lang w:eastAsia="ru-RU"/>
        </w:rPr>
        <w:t xml:space="preserve"> </w:t>
      </w:r>
      <w:proofErr w:type="spellStart"/>
      <w:r w:rsidRPr="00330BEE">
        <w:rPr>
          <w:rFonts w:ascii="Times New Roman" w:eastAsia="Times New Roman" w:hAnsi="Times New Roman" w:cs="Times New Roman"/>
          <w:b/>
          <w:color w:val="3B3B3B"/>
          <w:sz w:val="20"/>
          <w:szCs w:val="20"/>
          <w:lang w:eastAsia="ru-RU"/>
        </w:rPr>
        <w:t>четырехтактовый</w:t>
      </w:r>
      <w:proofErr w:type="spellEnd"/>
      <w:r w:rsidRPr="00330BEE">
        <w:rPr>
          <w:rFonts w:ascii="Times New Roman" w:eastAsia="Times New Roman" w:hAnsi="Times New Roman" w:cs="Times New Roman"/>
          <w:b/>
          <w:color w:val="3B3B3B"/>
          <w:sz w:val="20"/>
          <w:szCs w:val="20"/>
          <w:lang w:eastAsia="ru-RU"/>
        </w:rPr>
        <w:t xml:space="preserve"> мотив с несколько закрученной мелодической структурой появляется глубоко в басах. Он буквально пробивает себе дорогу сквозь различные группы инструментов, обретая все большее неистовство и резкую звучность.</w:t>
      </w:r>
      <w:r>
        <w:rPr>
          <w:rFonts w:ascii="Times New Roman" w:eastAsia="Times New Roman" w:hAnsi="Times New Roman" w:cs="Times New Roman"/>
          <w:b/>
          <w:color w:val="3B3B3B"/>
          <w:sz w:val="20"/>
          <w:szCs w:val="20"/>
          <w:lang w:eastAsia="ru-RU"/>
        </w:rPr>
        <w:t xml:space="preserve"> </w:t>
      </w:r>
      <w:r w:rsidRPr="00330BEE">
        <w:rPr>
          <w:rFonts w:ascii="Times New Roman" w:eastAsia="Times New Roman" w:hAnsi="Times New Roman" w:cs="Times New Roman"/>
          <w:b/>
          <w:color w:val="3B3B3B"/>
          <w:sz w:val="20"/>
          <w:szCs w:val="20"/>
          <w:lang w:eastAsia="ru-RU"/>
        </w:rPr>
        <w:t>На середине пьесы вступает хор. Тролли взбешены тем, что</w:t>
      </w:r>
      <w:proofErr w:type="gramStart"/>
      <w:r w:rsidRPr="00330BEE">
        <w:rPr>
          <w:rFonts w:ascii="Times New Roman" w:eastAsia="Times New Roman" w:hAnsi="Times New Roman" w:cs="Times New Roman"/>
          <w:b/>
          <w:color w:val="3B3B3B"/>
          <w:sz w:val="20"/>
          <w:szCs w:val="20"/>
          <w:lang w:eastAsia="ru-RU"/>
        </w:rPr>
        <w:t xml:space="preserve"> П</w:t>
      </w:r>
      <w:proofErr w:type="gramEnd"/>
      <w:r w:rsidRPr="00330BEE">
        <w:rPr>
          <w:rFonts w:ascii="Times New Roman" w:eastAsia="Times New Roman" w:hAnsi="Times New Roman" w:cs="Times New Roman"/>
          <w:b/>
          <w:color w:val="3B3B3B"/>
          <w:sz w:val="20"/>
          <w:szCs w:val="20"/>
          <w:lang w:eastAsia="ru-RU"/>
        </w:rPr>
        <w:t>ер соблазнил Женщину в зеленом.</w:t>
      </w:r>
      <w:r>
        <w:rPr>
          <w:rFonts w:ascii="Times New Roman" w:eastAsia="Times New Roman" w:hAnsi="Times New Roman" w:cs="Times New Roman"/>
          <w:b/>
          <w:color w:val="3B3B3B"/>
          <w:sz w:val="20"/>
          <w:szCs w:val="20"/>
          <w:lang w:eastAsia="ru-RU"/>
        </w:rPr>
        <w:t xml:space="preserve"> </w:t>
      </w:r>
      <w:r w:rsidRPr="00330BEE">
        <w:rPr>
          <w:rFonts w:ascii="Times New Roman" w:eastAsia="Times New Roman" w:hAnsi="Times New Roman" w:cs="Times New Roman"/>
          <w:b/>
          <w:color w:val="3B3B3B"/>
          <w:sz w:val="20"/>
          <w:szCs w:val="20"/>
          <w:lang w:eastAsia="ru-RU"/>
        </w:rPr>
        <w:t xml:space="preserve">Пьеса «В тронном зале </w:t>
      </w:r>
      <w:proofErr w:type="spellStart"/>
      <w:r w:rsidRPr="00330BEE">
        <w:rPr>
          <w:rFonts w:ascii="Times New Roman" w:eastAsia="Times New Roman" w:hAnsi="Times New Roman" w:cs="Times New Roman"/>
          <w:b/>
          <w:color w:val="3B3B3B"/>
          <w:sz w:val="20"/>
          <w:szCs w:val="20"/>
          <w:lang w:eastAsia="ru-RU"/>
        </w:rPr>
        <w:t>Доврского</w:t>
      </w:r>
      <w:proofErr w:type="spellEnd"/>
      <w:r w:rsidRPr="00330BEE">
        <w:rPr>
          <w:rFonts w:ascii="Times New Roman" w:eastAsia="Times New Roman" w:hAnsi="Times New Roman" w:cs="Times New Roman"/>
          <w:b/>
          <w:color w:val="3B3B3B"/>
          <w:sz w:val="20"/>
          <w:szCs w:val="20"/>
          <w:lang w:eastAsia="ru-RU"/>
        </w:rPr>
        <w:t xml:space="preserve"> деда» (в немецком издании получившая название «В пещере горного короля») стала завершающей частью первой сюиты «Пер </w:t>
      </w:r>
      <w:proofErr w:type="spellStart"/>
      <w:r w:rsidRPr="00330BEE">
        <w:rPr>
          <w:rFonts w:ascii="Times New Roman" w:eastAsia="Times New Roman" w:hAnsi="Times New Roman" w:cs="Times New Roman"/>
          <w:b/>
          <w:color w:val="3B3B3B"/>
          <w:sz w:val="20"/>
          <w:szCs w:val="20"/>
          <w:lang w:eastAsia="ru-RU"/>
        </w:rPr>
        <w:t>Гюнт</w:t>
      </w:r>
      <w:proofErr w:type="spellEnd"/>
      <w:r w:rsidRPr="00330BEE">
        <w:rPr>
          <w:rFonts w:ascii="Times New Roman" w:eastAsia="Times New Roman" w:hAnsi="Times New Roman" w:cs="Times New Roman"/>
          <w:b/>
          <w:color w:val="3B3B3B"/>
          <w:sz w:val="20"/>
          <w:szCs w:val="20"/>
          <w:lang w:eastAsia="ru-RU"/>
        </w:rPr>
        <w:t>», только, естественно, без партии хора</w:t>
      </w:r>
      <w:proofErr w:type="gramStart"/>
      <w:r w:rsidRPr="00330BEE">
        <w:rPr>
          <w:rFonts w:ascii="Times New Roman" w:eastAsia="Times New Roman" w:hAnsi="Times New Roman" w:cs="Times New Roman"/>
          <w:b/>
          <w:color w:val="3B3B3B"/>
          <w:sz w:val="20"/>
          <w:szCs w:val="20"/>
          <w:lang w:eastAsia="ru-RU"/>
        </w:rPr>
        <w:t>.»</w:t>
      </w:r>
      <w:proofErr w:type="gramEnd"/>
    </w:p>
    <w:p w:rsidR="00330BEE" w:rsidRDefault="00330BEE" w:rsidP="00330BEE">
      <w:pPr>
        <w:spacing w:before="90" w:after="90" w:line="360" w:lineRule="atLeast"/>
        <w:rPr>
          <w:rFonts w:ascii="Times New Roman" w:eastAsia="Times New Roman" w:hAnsi="Times New Roman" w:cs="Times New Roman"/>
          <w:b/>
          <w:color w:val="3B3B3B"/>
          <w:sz w:val="20"/>
          <w:szCs w:val="20"/>
          <w:lang w:eastAsia="ru-RU"/>
        </w:rPr>
      </w:pPr>
      <w:r w:rsidRPr="00330BEE">
        <w:rPr>
          <w:rFonts w:ascii="Times New Roman" w:eastAsia="Times New Roman" w:hAnsi="Times New Roman" w:cs="Times New Roman" w:hint="eastAsia"/>
          <w:b/>
          <w:color w:val="3B3B3B"/>
          <w:sz w:val="20"/>
          <w:szCs w:val="20"/>
          <w:lang w:eastAsia="ru-RU"/>
        </w:rPr>
        <w:lastRenderedPageBreak/>
        <w:t>БЕНЕСТАД Ф., ШЕЛЬДЕРУП-ЭББЕ Д. "Эдвард Григ - человек и художник"</w:t>
      </w:r>
      <w:r w:rsidRPr="00330BEE">
        <w:rPr>
          <w:rFonts w:ascii="Times New Roman" w:eastAsia="Times New Roman" w:hAnsi="Times New Roman" w:cs="Times New Roman"/>
          <w:b/>
          <w:color w:val="3B3B3B"/>
          <w:sz w:val="20"/>
          <w:szCs w:val="20"/>
          <w:lang w:eastAsia="ru-RU"/>
        </w:rPr>
        <w:t xml:space="preserve"> </w:t>
      </w:r>
      <w:r w:rsidR="008647D3">
        <w:rPr>
          <w:rFonts w:ascii="Times New Roman" w:eastAsia="Times New Roman" w:hAnsi="Times New Roman" w:cs="Times New Roman"/>
          <w:b/>
          <w:color w:val="3B3B3B"/>
          <w:sz w:val="20"/>
          <w:szCs w:val="20"/>
          <w:lang w:eastAsia="ru-RU"/>
        </w:rPr>
        <w:br/>
      </w:r>
      <w:hyperlink r:id="rId8" w:history="1">
        <w:r w:rsidR="008647D3" w:rsidRPr="006816A0">
          <w:rPr>
            <w:rStyle w:val="a5"/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>http://www.music4good.ru/muzykalnyj-arxiv/#grieg</w:t>
        </w:r>
      </w:hyperlink>
    </w:p>
    <w:p w:rsidR="008647D3" w:rsidRPr="00330BEE" w:rsidRDefault="008647D3" w:rsidP="00330BEE">
      <w:pPr>
        <w:spacing w:before="90" w:after="90" w:line="360" w:lineRule="atLeast"/>
        <w:rPr>
          <w:rFonts w:ascii="Times New Roman" w:eastAsia="Times New Roman" w:hAnsi="Times New Roman" w:cs="Times New Roman"/>
          <w:b/>
          <w:color w:val="3B3B3B"/>
          <w:sz w:val="20"/>
          <w:szCs w:val="20"/>
          <w:lang w:eastAsia="ru-RU"/>
        </w:rPr>
      </w:pPr>
      <w:bookmarkStart w:id="0" w:name="_GoBack"/>
      <w:bookmarkEnd w:id="0"/>
    </w:p>
    <w:p w:rsidR="00330BEE" w:rsidRDefault="00330BEE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Странствуя, </w:t>
      </w:r>
      <w:proofErr w:type="gram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Пер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Гюнт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попадает</w:t>
      </w:r>
      <w:proofErr w:type="gram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 царство троллей - фантастических злых существ. 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В тронном зале собираются придворные горного короля – тролли, кобольды, гномы, чтобы праздновать свадьбу своей принцессы с Пером. </w:t>
      </w: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proofErr w:type="gramStart"/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Пер</w:t>
      </w:r>
      <w:proofErr w:type="gramEnd"/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 не подозревает об опасности и чуть не погибает в мрачной пещере, окружённый «духами тьмы».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Музыка Грига образно и ярко рисует фантастическое шествие.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 основе пьесы – всего одна тема в характере марша. Она несколько раз повторяется, оставаясь неизменной. Зато композитор каждый раз варьирует ее сопровождение.</w:t>
      </w: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После тихого загадочного зова валторны начинается тема троллей.</w:t>
      </w: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Она звучит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pianissimo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, настороженно и невесомо. Легкие штрихи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pizzicato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струнных, перенесённых в низкий регистр, изображают крадущиеся шаги троллей. Музыка фантастична, загадочна, таинственна.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Постепенно мелодия переносится все выше, появляются более мелкие длительности, они вносят в движение некоторую суетливость. Звучность усиливается. Вступает весь оркестр. 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Ускоряется темп – к концу он становится очень быстрым. И, кажется, будто сказочные обитатели пещеры, точно подгоняемые неведомой силой, завертелись в стремительном вихре.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Внезапно все прерывается резкими аккордами. Ещё дважды мелодия пытается возобновить свой неукротимый бег. Но настойчивые аккорды, словно повелительные жесты пещерного владыки, прекращают шествие. Мираж сказочной картины мгновенно исчезает.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194220" w:rsidRPr="00194220" w:rsidRDefault="00194220" w:rsidP="0019422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 «Песня </w:t>
      </w:r>
      <w:proofErr w:type="spellStart"/>
      <w:r w:rsidRPr="00194220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Сольвейг</w:t>
      </w:r>
      <w:proofErr w:type="spellEnd"/>
      <w:r w:rsidRPr="00194220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»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Из второй сюиты, включающей пять пьес, расскажем о наиболее известной из них.</w:t>
      </w: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...</w:t>
      </w:r>
      <w:proofErr w:type="spellStart"/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Сольвейг</w:t>
      </w:r>
      <w:proofErr w:type="spellEnd"/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 ждала Пера долгих сорок лет! И он вернулся к ней...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Песня </w:t>
      </w:r>
      <w:proofErr w:type="spellStart"/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Сольвейг</w:t>
      </w:r>
      <w:proofErr w:type="spellEnd"/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 звучала в спектакле несколько раз. 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Она стала символом любви и верности. </w:t>
      </w: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Григ писал: «Пожалуй, это, наверное, </w:t>
      </w:r>
      <w:proofErr w:type="gram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единственная</w:t>
      </w:r>
      <w:proofErr w:type="gram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из моих песен, где можно обнаружить прямое подражание народной мелодии».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Песня обрамлена коротким вступлением и заключением - печальной напевной мелодией в народном духе. В песне два куплета. Каждый куплет состоит из двух контрастных частей - запева и припева.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Мелодия запева повествовательна и спокойна. В музыке выражены и щемящая грусть, и покорность судьбе, и просветлённость чувства, а главное - вера.</w:t>
      </w: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Припев звучит изящно и легко, в характере оживлённого танца. 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Музыка припева - </w:t>
      </w:r>
      <w:proofErr w:type="gramStart"/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воспоминание </w:t>
      </w:r>
      <w:proofErr w:type="spellStart"/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Сольвейг</w:t>
      </w:r>
      <w:proofErr w:type="spellEnd"/>
      <w:proofErr w:type="gramEnd"/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 xml:space="preserve"> о первой встрече с Пером. </w:t>
      </w:r>
    </w:p>
    <w:p w:rsid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Тогда этот танцевальный напев звучал на шумном деревенском празднике. Он звучит всю жизнь в душе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Сольвейг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. 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Он для неё - музыка надежды и счастья.</w:t>
      </w:r>
    </w:p>
    <w:p w:rsidR="00194220" w:rsidRPr="00194220" w:rsidRDefault="00194220" w:rsidP="00194220">
      <w:pPr>
        <w:spacing w:before="90" w:after="90" w:line="360" w:lineRule="atLeast"/>
        <w:jc w:val="both"/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b/>
          <w:color w:val="3B3B3B"/>
          <w:sz w:val="28"/>
          <w:szCs w:val="28"/>
          <w:lang w:eastAsia="ru-RU"/>
        </w:rPr>
        <w:t>Печальная и нежная мелодия песни – одно из самых вдохновенных творений Грига.</w:t>
      </w:r>
    </w:p>
    <w:p w:rsidR="00194220" w:rsidRDefault="00194220" w:rsidP="0019422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Кроме </w:t>
      </w:r>
      <w:hyperlink r:id="rId9" w:tgtFrame="_blank" w:history="1">
        <w:r w:rsidRPr="00194220">
          <w:rPr>
            <w:rFonts w:ascii="Times New Roman" w:eastAsia="Times New Roman" w:hAnsi="Times New Roman" w:cs="Times New Roman"/>
            <w:color w:val="1948D2"/>
            <w:sz w:val="28"/>
            <w:szCs w:val="28"/>
            <w:lang w:eastAsia="ru-RU"/>
          </w:rPr>
          <w:t>Бетховена</w:t>
        </w:r>
      </w:hyperlink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  <w:hyperlink r:id="rId10" w:tgtFrame="_blank" w:history="1">
        <w:r w:rsidRPr="00194220">
          <w:rPr>
            <w:rFonts w:ascii="Times New Roman" w:eastAsia="Times New Roman" w:hAnsi="Times New Roman" w:cs="Times New Roman"/>
            <w:color w:val="1948D2"/>
            <w:sz w:val="28"/>
            <w:szCs w:val="28"/>
            <w:lang w:eastAsia="ru-RU"/>
          </w:rPr>
          <w:t>Грига</w:t>
        </w:r>
      </w:hyperlink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 музыку к спектаклям писали и другие композиторы.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 </w:t>
      </w:r>
    </w:p>
    <w:p w:rsidR="00194220" w:rsidRDefault="00194220" w:rsidP="0019422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194220" w:rsidRPr="00194220" w:rsidRDefault="00194220" w:rsidP="0019422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Гордость классического искусства составляет музыка Мендельсона к комед</w:t>
      </w:r>
      <w:proofErr w:type="gram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ии Уи</w:t>
      </w:r>
      <w:proofErr w:type="gram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льяма Шекспира «Сон в летнюю ночь», </w:t>
      </w:r>
      <w:hyperlink r:id="rId11" w:tgtFrame="_blank" w:history="1">
        <w:r w:rsidRPr="00194220">
          <w:rPr>
            <w:rFonts w:ascii="Times New Roman" w:eastAsia="Times New Roman" w:hAnsi="Times New Roman" w:cs="Times New Roman"/>
            <w:color w:val="1948D2"/>
            <w:sz w:val="28"/>
            <w:szCs w:val="28"/>
            <w:lang w:eastAsia="ru-RU"/>
          </w:rPr>
          <w:t>Бизе</w:t>
        </w:r>
      </w:hyperlink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к драме Альфонса Доде «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Арлезианка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», </w:t>
      </w:r>
      <w:hyperlink r:id="rId12" w:tgtFrame="_blank" w:history="1">
        <w:r w:rsidRPr="00194220">
          <w:rPr>
            <w:rFonts w:ascii="Times New Roman" w:eastAsia="Times New Roman" w:hAnsi="Times New Roman" w:cs="Times New Roman"/>
            <w:color w:val="1948D2"/>
            <w:sz w:val="28"/>
            <w:szCs w:val="28"/>
            <w:lang w:eastAsia="ru-RU"/>
          </w:rPr>
          <w:t>Глинки</w:t>
        </w:r>
      </w:hyperlink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к трагедии Н. В. Кукольника «Князь Холмский», а также музыка Чайковского к весенней сказке А. Н. Островского «Снегурочка».</w:t>
      </w:r>
    </w:p>
    <w:p w:rsidR="00194220" w:rsidRPr="00194220" w:rsidRDefault="00194220" w:rsidP="0019422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194220" w:rsidRPr="00194220" w:rsidRDefault="00194220" w:rsidP="0019422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Вопросы и задания:</w:t>
      </w:r>
    </w:p>
    <w:p w:rsidR="00194220" w:rsidRPr="00194220" w:rsidRDefault="00194220" w:rsidP="00194220">
      <w:pPr>
        <w:numPr>
          <w:ilvl w:val="0"/>
          <w:numId w:val="1"/>
        </w:numPr>
        <w:spacing w:before="90" w:after="90" w:line="360" w:lineRule="atLeast"/>
        <w:ind w:left="15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Какую роль играет музыка в театре? Какие жанры театральной музыки вам известны?</w:t>
      </w:r>
    </w:p>
    <w:p w:rsidR="00194220" w:rsidRPr="00194220" w:rsidRDefault="00194220" w:rsidP="00194220">
      <w:pPr>
        <w:numPr>
          <w:ilvl w:val="0"/>
          <w:numId w:val="1"/>
        </w:numPr>
        <w:spacing w:before="90" w:after="90" w:line="360" w:lineRule="atLeast"/>
        <w:ind w:left="15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Изложите содержание пьесы Ибсена «Пер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Гюнт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».</w:t>
      </w:r>
    </w:p>
    <w:p w:rsidR="00194220" w:rsidRPr="00194220" w:rsidRDefault="00194220" w:rsidP="00194220">
      <w:pPr>
        <w:numPr>
          <w:ilvl w:val="0"/>
          <w:numId w:val="1"/>
        </w:numPr>
        <w:spacing w:before="90" w:after="90" w:line="360" w:lineRule="atLeast"/>
        <w:ind w:left="15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Расскажите о музыкальном языке пьесы «Утро».</w:t>
      </w:r>
    </w:p>
    <w:p w:rsidR="00194220" w:rsidRPr="00194220" w:rsidRDefault="00194220" w:rsidP="00194220">
      <w:pPr>
        <w:numPr>
          <w:ilvl w:val="0"/>
          <w:numId w:val="1"/>
        </w:numPr>
        <w:spacing w:before="90" w:after="90" w:line="360" w:lineRule="atLeast"/>
        <w:ind w:left="15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Что значит «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пасторальность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 и как она отражена в оркестровке пьесы?</w:t>
      </w:r>
    </w:p>
    <w:p w:rsidR="00194220" w:rsidRPr="00194220" w:rsidRDefault="00194220" w:rsidP="00194220">
      <w:pPr>
        <w:numPr>
          <w:ilvl w:val="0"/>
          <w:numId w:val="1"/>
        </w:numPr>
        <w:spacing w:before="90" w:after="90" w:line="360" w:lineRule="atLeast"/>
        <w:ind w:left="15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Расскажите о развитии музыкального образа пьесы «Смерть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Озе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». Какими выразительными средствами пользуется композитор для его создания?</w:t>
      </w:r>
    </w:p>
    <w:p w:rsidR="00194220" w:rsidRPr="00194220" w:rsidRDefault="00194220" w:rsidP="00194220">
      <w:pPr>
        <w:numPr>
          <w:ilvl w:val="0"/>
          <w:numId w:val="1"/>
        </w:numPr>
        <w:spacing w:before="90" w:after="90" w:line="360" w:lineRule="atLeast"/>
        <w:ind w:left="15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 xml:space="preserve">С </w:t>
      </w:r>
      <w:proofErr w:type="gram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помощью</w:t>
      </w:r>
      <w:proofErr w:type="gram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каких музыкальных средств создан музыкальный портрет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Анитры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? Назовите контрастные разделы пьесы «Танец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Анитры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», контрастные средства музыкальной выразительности.</w:t>
      </w:r>
    </w:p>
    <w:p w:rsidR="00194220" w:rsidRPr="00194220" w:rsidRDefault="00194220" w:rsidP="00194220">
      <w:pPr>
        <w:numPr>
          <w:ilvl w:val="0"/>
          <w:numId w:val="1"/>
        </w:numPr>
        <w:spacing w:before="90" w:after="90" w:line="360" w:lineRule="atLeast"/>
        <w:ind w:left="15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Расскажите о характере и музыкальном языке пьесы «В пещере Горного короля». Почему тема троллей звучит фантастично? Как влияет изменение темпа в этой пьесе на характер музыки?</w:t>
      </w:r>
    </w:p>
    <w:p w:rsidR="00194220" w:rsidRPr="00194220" w:rsidRDefault="00194220" w:rsidP="00194220">
      <w:pPr>
        <w:numPr>
          <w:ilvl w:val="0"/>
          <w:numId w:val="1"/>
        </w:numPr>
        <w:spacing w:before="90" w:after="90" w:line="360" w:lineRule="atLeast"/>
        <w:ind w:left="15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 скандинавских сказках, легендах действуют добрые и злые фантастические существа. Послушайте пьесы Грига «Кобольд», «Шествие гномов» и расскажите о характере и музыкальном языке этих пьес.</w:t>
      </w:r>
    </w:p>
    <w:p w:rsidR="00194220" w:rsidRPr="00194220" w:rsidRDefault="00194220" w:rsidP="00194220">
      <w:pPr>
        <w:numPr>
          <w:ilvl w:val="0"/>
          <w:numId w:val="1"/>
        </w:numPr>
        <w:spacing w:before="90" w:after="90" w:line="360" w:lineRule="atLeast"/>
        <w:ind w:left="150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Расскажите о музыкальных образах в «Песне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Сольвейг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». Чем </w:t>
      </w:r>
      <w:proofErr w:type="gram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контрастны</w:t>
      </w:r>
      <w:proofErr w:type="gram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здесь запев и припев?</w:t>
      </w:r>
    </w:p>
    <w:p w:rsidR="00194220" w:rsidRPr="00194220" w:rsidRDefault="00194220" w:rsidP="00194220">
      <w:pPr>
        <w:numPr>
          <w:ilvl w:val="0"/>
          <w:numId w:val="1"/>
        </w:numPr>
        <w:spacing w:before="90" w:after="90" w:line="360" w:lineRule="atLeast"/>
        <w:ind w:left="150"/>
        <w:rPr>
          <w:rFonts w:ascii="Times New Roman" w:hAnsi="Times New Roman" w:cs="Times New Roman"/>
          <w:sz w:val="28"/>
          <w:szCs w:val="28"/>
        </w:rPr>
      </w:pPr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Почему Григ обрисовал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Сольвейг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именно песней? Расскажите о судьбе </w:t>
      </w:r>
      <w:proofErr w:type="spellStart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Сольвейг</w:t>
      </w:r>
      <w:proofErr w:type="spellEnd"/>
      <w:r w:rsidRPr="001942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  <w:r w:rsidRPr="0019422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94220" w:rsidRPr="00194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4857"/>
    <w:multiLevelType w:val="multilevel"/>
    <w:tmpl w:val="D9E0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20"/>
    <w:rsid w:val="00194220"/>
    <w:rsid w:val="00330BEE"/>
    <w:rsid w:val="008647D3"/>
    <w:rsid w:val="00A9511E"/>
    <w:rsid w:val="00C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220"/>
    <w:rPr>
      <w:b/>
      <w:bCs/>
    </w:rPr>
  </w:style>
  <w:style w:type="character" w:customStyle="1" w:styleId="apple-converted-space">
    <w:name w:val="apple-converted-space"/>
    <w:basedOn w:val="a0"/>
    <w:rsid w:val="00194220"/>
  </w:style>
  <w:style w:type="character" w:styleId="a5">
    <w:name w:val="Hyperlink"/>
    <w:basedOn w:val="a0"/>
    <w:uiPriority w:val="99"/>
    <w:unhideWhenUsed/>
    <w:rsid w:val="00194220"/>
    <w:rPr>
      <w:color w:val="0000FF"/>
      <w:u w:val="single"/>
    </w:rPr>
  </w:style>
  <w:style w:type="character" w:styleId="a6">
    <w:name w:val="Emphasis"/>
    <w:basedOn w:val="a0"/>
    <w:uiPriority w:val="20"/>
    <w:qFormat/>
    <w:rsid w:val="00194220"/>
    <w:rPr>
      <w:i/>
      <w:iCs/>
    </w:rPr>
  </w:style>
  <w:style w:type="paragraph" w:customStyle="1" w:styleId="stylebox">
    <w:name w:val="stylebox"/>
    <w:basedOn w:val="a"/>
    <w:rsid w:val="0019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220"/>
    <w:rPr>
      <w:b/>
      <w:bCs/>
    </w:rPr>
  </w:style>
  <w:style w:type="character" w:customStyle="1" w:styleId="apple-converted-space">
    <w:name w:val="apple-converted-space"/>
    <w:basedOn w:val="a0"/>
    <w:rsid w:val="00194220"/>
  </w:style>
  <w:style w:type="character" w:styleId="a5">
    <w:name w:val="Hyperlink"/>
    <w:basedOn w:val="a0"/>
    <w:uiPriority w:val="99"/>
    <w:unhideWhenUsed/>
    <w:rsid w:val="00194220"/>
    <w:rPr>
      <w:color w:val="0000FF"/>
      <w:u w:val="single"/>
    </w:rPr>
  </w:style>
  <w:style w:type="character" w:styleId="a6">
    <w:name w:val="Emphasis"/>
    <w:basedOn w:val="a0"/>
    <w:uiPriority w:val="20"/>
    <w:qFormat/>
    <w:rsid w:val="00194220"/>
    <w:rPr>
      <w:i/>
      <w:iCs/>
    </w:rPr>
  </w:style>
  <w:style w:type="paragraph" w:customStyle="1" w:styleId="stylebox">
    <w:name w:val="stylebox"/>
    <w:basedOn w:val="a"/>
    <w:rsid w:val="0019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93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4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611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7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9501">
                      <w:marLeft w:val="144"/>
                      <w:marRight w:val="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9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4good.ru/muzykalnyj-arxiv/#grie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music-fantasy.ru/dictionary/glinka-mihail-ivanovi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ic-fantasy.ru/dictionary/grig-edvard-hagerup" TargetMode="External"/><Relationship Id="rId11" Type="http://schemas.openxmlformats.org/officeDocument/2006/relationships/hyperlink" Target="http://music-fantasy.ru/dictionary/bize-zhorz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sic-fantasy.ru/dictionary/grig-edvard-hageru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sic-fantasy.ru/dic/bethoven-lyudvig-v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2016-02-01T19:21:00Z</dcterms:created>
  <dcterms:modified xsi:type="dcterms:W3CDTF">2016-02-01T20:25:00Z</dcterms:modified>
</cp:coreProperties>
</file>